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062C5" w14:textId="4ECF7CC5" w:rsidR="00240DF1" w:rsidRPr="002F27CC" w:rsidRDefault="00240DF1" w:rsidP="004B37BF">
      <w:pPr>
        <w:bidi/>
        <w:rPr>
          <w:rFonts w:hint="cs"/>
          <w:sz w:val="24"/>
          <w:szCs w:val="24"/>
          <w:rtl/>
        </w:rPr>
      </w:pPr>
    </w:p>
    <w:p w14:paraId="57D59D87" w14:textId="069FEB7B" w:rsidR="002F27CC" w:rsidRPr="002F27CC" w:rsidRDefault="002F27CC" w:rsidP="004B37BF">
      <w:pPr>
        <w:bidi/>
        <w:jc w:val="center"/>
        <w:rPr>
          <w:b/>
          <w:bCs/>
          <w:sz w:val="32"/>
          <w:szCs w:val="32"/>
          <w:rtl/>
        </w:rPr>
      </w:pPr>
      <w:r w:rsidRPr="002F27CC">
        <w:rPr>
          <w:rFonts w:cs="Arial"/>
          <w:b/>
          <w:bCs/>
          <w:sz w:val="32"/>
          <w:szCs w:val="32"/>
          <w:rtl/>
        </w:rPr>
        <w:t>תחרות המצוינות במשאבי אנוש 202</w:t>
      </w:r>
      <w:r w:rsidR="00D65A57">
        <w:rPr>
          <w:rFonts w:cs="Arial" w:hint="cs"/>
          <w:b/>
          <w:bCs/>
          <w:sz w:val="32"/>
          <w:szCs w:val="32"/>
          <w:rtl/>
        </w:rPr>
        <w:t>5</w:t>
      </w:r>
    </w:p>
    <w:p w14:paraId="390933FD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אנו ממשיכות במסורת מפוארת של תחרות המצוינות במשאבי אנוש, ויוצאות בקריאה לארגונים</w:t>
      </w:r>
    </w:p>
    <w:p w14:paraId="311C32A0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בישראל להגיש פרויקטים לתחרות.</w:t>
      </w:r>
    </w:p>
    <w:p w14:paraId="21CEE311" w14:textId="3697F0AF" w:rsidR="002F27CC" w:rsidRPr="002F27CC" w:rsidRDefault="002F27CC" w:rsidP="004B37BF">
      <w:pPr>
        <w:bidi/>
        <w:rPr>
          <w:rFonts w:cs="Arial"/>
          <w:b/>
          <w:bCs/>
          <w:sz w:val="24"/>
          <w:szCs w:val="24"/>
          <w:u w:val="single"/>
          <w:rtl/>
        </w:rPr>
      </w:pPr>
      <w:r w:rsidRPr="00F37A62">
        <w:rPr>
          <w:rFonts w:cs="Arial"/>
          <w:b/>
          <w:bCs/>
          <w:sz w:val="24"/>
          <w:szCs w:val="24"/>
          <w:u w:val="single"/>
          <w:rtl/>
        </w:rPr>
        <w:t>1</w:t>
      </w:r>
      <w:r w:rsidRPr="002F27CC">
        <w:rPr>
          <w:rFonts w:cs="Arial" w:hint="cs"/>
          <w:b/>
          <w:bCs/>
          <w:sz w:val="24"/>
          <w:szCs w:val="24"/>
          <w:u w:val="single"/>
          <w:rtl/>
        </w:rPr>
        <w:t>.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 w:hint="eastAsia"/>
          <w:b/>
          <w:bCs/>
          <w:sz w:val="24"/>
          <w:szCs w:val="24"/>
          <w:u w:val="single"/>
          <w:rtl/>
        </w:rPr>
        <w:t>כללי</w:t>
      </w:r>
    </w:p>
    <w:p w14:paraId="18E9CCD5" w14:textId="77777777" w:rsidR="002F27CC" w:rsidRPr="002F27CC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2F27CC">
        <w:rPr>
          <w:rFonts w:cs="Arial"/>
          <w:b/>
          <w:bCs/>
          <w:sz w:val="24"/>
          <w:szCs w:val="24"/>
          <w:u w:val="single"/>
          <w:rtl/>
        </w:rPr>
        <w:t>מטרות התחרות</w:t>
      </w:r>
      <w:r w:rsidRPr="002F27CC">
        <w:rPr>
          <w:rFonts w:cs="Arial"/>
          <w:b/>
          <w:bCs/>
          <w:sz w:val="24"/>
          <w:szCs w:val="24"/>
          <w:rtl/>
        </w:rPr>
        <w:t>:</w:t>
      </w:r>
    </w:p>
    <w:p w14:paraId="5C63D00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עידוד המצוינות בתחום משאבי אנוש ופיתוח יצירתיות ויזמות בקרב העוסקים בכך</w:t>
      </w:r>
    </w:p>
    <w:p w14:paraId="7C31B0A1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חשיפה להישגים ולחדשנות בעולם התוכן של משאבי אנוש בארגונים</w:t>
      </w:r>
    </w:p>
    <w:p w14:paraId="195200E2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למידת עמיתים, חשיפת פרויקטים ופעילויות המשמשים מודל ליישום בארגונים אחרים</w:t>
      </w:r>
    </w:p>
    <w:p w14:paraId="79F8A342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העלאת המודעות למעמד ולחשיבות המקצועית של משאבי האנוש בארגונים, בכל עת וגם בעידן</w:t>
      </w:r>
    </w:p>
    <w:p w14:paraId="529C0DEA" w14:textId="506721AE" w:rsidR="002F27CC" w:rsidRPr="002F27CC" w:rsidRDefault="002F27CC" w:rsidP="004B37BF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</w:t>
      </w:r>
      <w:r w:rsidR="00F226ED">
        <w:rPr>
          <w:rFonts w:cs="Arial" w:hint="cs"/>
          <w:sz w:val="24"/>
          <w:szCs w:val="24"/>
          <w:rtl/>
        </w:rPr>
        <w:t>נוכחי</w:t>
      </w:r>
    </w:p>
    <w:p w14:paraId="47CEBC6C" w14:textId="77777777" w:rsidR="002F27CC" w:rsidRPr="002F27CC" w:rsidRDefault="002F27CC" w:rsidP="004B37BF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b/>
          <w:bCs/>
          <w:sz w:val="24"/>
          <w:szCs w:val="24"/>
          <w:rtl/>
        </w:rPr>
        <w:t>פרויקט מצטיין – הגדרה</w:t>
      </w:r>
    </w:p>
    <w:p w14:paraId="6085F50A" w14:textId="77777777" w:rsidR="00F37A62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פרויקט מצטיין הינו פעילות מוגדרת שבוצעה ע"י יחידת משאבי אנוש בארגון, שמאופיינת</w:t>
      </w:r>
      <w:r w:rsidRPr="002F27CC">
        <w:rPr>
          <w:rFonts w:hint="cs"/>
          <w:sz w:val="24"/>
          <w:szCs w:val="24"/>
          <w:rtl/>
        </w:rPr>
        <w:t xml:space="preserve"> בחדשנות</w:t>
      </w:r>
    </w:p>
    <w:p w14:paraId="1ED9B959" w14:textId="21E7A2BA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hint="cs"/>
          <w:sz w:val="24"/>
          <w:szCs w:val="24"/>
          <w:rtl/>
        </w:rPr>
        <w:t>ראויה לציון</w:t>
      </w:r>
      <w:r w:rsidR="00F37A62">
        <w:rPr>
          <w:rFonts w:hint="cs"/>
          <w:sz w:val="24"/>
          <w:szCs w:val="24"/>
          <w:rtl/>
        </w:rPr>
        <w:t xml:space="preserve"> ב</w:t>
      </w:r>
      <w:r w:rsidRPr="002F27CC">
        <w:rPr>
          <w:rFonts w:cs="Arial"/>
          <w:sz w:val="24"/>
          <w:szCs w:val="24"/>
          <w:rtl/>
        </w:rPr>
        <w:t>התייחס לקיים בארגון עד כה, ו/או ביחס למגזר, ו/או ביחס</w:t>
      </w:r>
      <w:r w:rsidR="00F37A62">
        <w:rPr>
          <w:rFonts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לקיים בישראל.</w:t>
      </w:r>
    </w:p>
    <w:p w14:paraId="6775B3EE" w14:textId="77777777" w:rsidR="00F37A62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מדובר בפרויקט שהתחיל לפני לא יותר משלוש שנים, וניתן </w:t>
      </w:r>
      <w:proofErr w:type="spellStart"/>
      <w:r w:rsidRPr="002F27CC">
        <w:rPr>
          <w:rFonts w:cs="Arial"/>
          <w:sz w:val="24"/>
          <w:szCs w:val="24"/>
          <w:rtl/>
        </w:rPr>
        <w:t>לאמוד</w:t>
      </w:r>
      <w:proofErr w:type="spellEnd"/>
      <w:r w:rsidRPr="002F27CC">
        <w:rPr>
          <w:rFonts w:cs="Arial"/>
          <w:sz w:val="24"/>
          <w:szCs w:val="24"/>
          <w:rtl/>
        </w:rPr>
        <w:t xml:space="preserve"> את</w:t>
      </w:r>
      <w:r w:rsidR="00F37A62">
        <w:rPr>
          <w:rFonts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ההישגים/</w:t>
      </w:r>
      <w:r w:rsidRPr="002F27CC">
        <w:rPr>
          <w:rFonts w:cs="Arial" w:hint="cs"/>
          <w:sz w:val="24"/>
          <w:szCs w:val="24"/>
          <w:rtl/>
        </w:rPr>
        <w:t>חדשנות/</w:t>
      </w:r>
      <w:r w:rsidRPr="002F27CC">
        <w:rPr>
          <w:rFonts w:cs="Arial"/>
          <w:sz w:val="24"/>
          <w:szCs w:val="24"/>
          <w:rtl/>
        </w:rPr>
        <w:t>השלכות</w:t>
      </w:r>
    </w:p>
    <w:p w14:paraId="5653B3D3" w14:textId="642677B2" w:rsidR="00F37A62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של הפרויקט, גם אם טרם הסתיים. בהצגת הפרויקט חשוב להדגיש</w:t>
      </w:r>
      <w:r w:rsidR="00F37A62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 xml:space="preserve">את מעורבות משאבי אנוש </w:t>
      </w:r>
    </w:p>
    <w:p w14:paraId="5180BA36" w14:textId="5F4ADED6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בביצוע הפרויקט.</w:t>
      </w:r>
    </w:p>
    <w:p w14:paraId="52748B1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ניתן להגיש פעם נוספת, את אותו הפרויקט שהוגש לתחרות המצוינות בעבר ובלבד שלא זכה במקום</w:t>
      </w:r>
    </w:p>
    <w:p w14:paraId="5C0923F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הראשון, ובלבד שקיימת המשכיות בפעילות הפרויקט ו/או בתוצאותיו.</w:t>
      </w:r>
    </w:p>
    <w:p w14:paraId="65B65595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התחרות פתוחה לחברות ולארגונים בכל גודל ובתנאי שקיימת בהם </w:t>
      </w:r>
      <w:proofErr w:type="spellStart"/>
      <w:r w:rsidRPr="002F27CC">
        <w:rPr>
          <w:rFonts w:cs="Arial"/>
          <w:sz w:val="24"/>
          <w:szCs w:val="24"/>
          <w:rtl/>
        </w:rPr>
        <w:t>יישות</w:t>
      </w:r>
      <w:proofErr w:type="spellEnd"/>
      <w:r w:rsidRPr="002F27CC">
        <w:rPr>
          <w:rFonts w:cs="Arial"/>
          <w:sz w:val="24"/>
          <w:szCs w:val="24"/>
          <w:rtl/>
        </w:rPr>
        <w:t xml:space="preserve"> מובחנת של משאבי</w:t>
      </w:r>
    </w:p>
    <w:p w14:paraId="1EFE2992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אנוש.</w:t>
      </w:r>
    </w:p>
    <w:p w14:paraId="178D83DC" w14:textId="77777777" w:rsidR="002F27CC" w:rsidRPr="002F27CC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2F27CC">
        <w:rPr>
          <w:rFonts w:cs="Arial"/>
          <w:b/>
          <w:bCs/>
          <w:sz w:val="24"/>
          <w:szCs w:val="24"/>
          <w:u w:val="single"/>
          <w:rtl/>
        </w:rPr>
        <w:t>2 .קטגוריות התחרות</w:t>
      </w:r>
    </w:p>
    <w:p w14:paraId="2B083CC8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נושאי הפרויקטים ממוינים על פי קטגוריות תוכן. בכל אחת מהקטגוריות קיימת תחרות שעומדת</w:t>
      </w:r>
    </w:p>
    <w:p w14:paraId="76107E6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בפני עצמה, הנבחנת ע"י צוות שופטים </w:t>
      </w:r>
      <w:proofErr w:type="spellStart"/>
      <w:r w:rsidRPr="002F27CC">
        <w:rPr>
          <w:rFonts w:cs="Arial"/>
          <w:sz w:val="24"/>
          <w:szCs w:val="24"/>
          <w:rtl/>
        </w:rPr>
        <w:t>המש</w:t>
      </w:r>
      <w:r w:rsidRPr="002F27CC">
        <w:rPr>
          <w:rFonts w:cs="Arial" w:hint="cs"/>
          <w:sz w:val="24"/>
          <w:szCs w:val="24"/>
          <w:rtl/>
        </w:rPr>
        <w:t>ו</w:t>
      </w:r>
      <w:r w:rsidRPr="002F27CC">
        <w:rPr>
          <w:rFonts w:cs="Arial"/>
          <w:sz w:val="24"/>
          <w:szCs w:val="24"/>
          <w:rtl/>
        </w:rPr>
        <w:t>ייך</w:t>
      </w:r>
      <w:proofErr w:type="spellEnd"/>
      <w:r w:rsidRPr="002F27CC">
        <w:rPr>
          <w:rFonts w:cs="Arial"/>
          <w:sz w:val="24"/>
          <w:szCs w:val="24"/>
          <w:rtl/>
        </w:rPr>
        <w:t xml:space="preserve"> לקטגוריה זו. בכל קטגוריית תוכן פרטנו נושאי משנה</w:t>
      </w:r>
    </w:p>
    <w:p w14:paraId="71CEF728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להמחשה. ניתן להגיש עבודות גם בנושאים אשר אינם מפורטים בנושאי המשנה. לכל פרויקט ייחודי</w:t>
      </w:r>
    </w:p>
    <w:p w14:paraId="2BECB88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במשאבי אנוש יש מקום בתחרות. בכל מקרה של התלבטות לגבי הקטגוריה המתאימה הנכם</w:t>
      </w:r>
    </w:p>
    <w:p w14:paraId="3370351D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מוזמנים לפנות אלינו להתייעצות. ארגון מוזמן להגיש מועמדות למספר קטגוריות.</w:t>
      </w:r>
    </w:p>
    <w:p w14:paraId="2C95A82D" w14:textId="77777777" w:rsidR="00F37A62" w:rsidRDefault="00F37A62" w:rsidP="004B37BF">
      <w:pPr>
        <w:bidi/>
        <w:rPr>
          <w:rFonts w:cs="Arial"/>
          <w:sz w:val="24"/>
          <w:szCs w:val="24"/>
          <w:rtl/>
        </w:rPr>
      </w:pPr>
    </w:p>
    <w:p w14:paraId="72B26F1A" w14:textId="32CAE3E5" w:rsidR="002F27CC" w:rsidRPr="00AE739E" w:rsidRDefault="002F27CC" w:rsidP="004B37BF">
      <w:pPr>
        <w:bidi/>
        <w:rPr>
          <w:b/>
          <w:bCs/>
          <w:sz w:val="24"/>
          <w:szCs w:val="24"/>
          <w:rtl/>
        </w:rPr>
      </w:pPr>
      <w:r w:rsidRPr="00AE739E">
        <w:rPr>
          <w:rFonts w:cs="Arial"/>
          <w:b/>
          <w:bCs/>
          <w:sz w:val="24"/>
          <w:szCs w:val="24"/>
          <w:rtl/>
        </w:rPr>
        <w:t>להלן רשימת הקטגוריות:</w:t>
      </w:r>
    </w:p>
    <w:p w14:paraId="425D22EB" w14:textId="565C9BF5" w:rsidR="002F27CC" w:rsidRPr="002F27CC" w:rsidRDefault="002F27CC" w:rsidP="004B37BF">
      <w:pPr>
        <w:bidi/>
        <w:rPr>
          <w:sz w:val="24"/>
          <w:szCs w:val="24"/>
          <w:rtl/>
        </w:rPr>
      </w:pPr>
      <w:r w:rsidRPr="00F37A62">
        <w:rPr>
          <w:rFonts w:cs="Arial"/>
          <w:b/>
          <w:bCs/>
          <w:sz w:val="24"/>
          <w:szCs w:val="24"/>
          <w:u w:val="single"/>
          <w:rtl/>
        </w:rPr>
        <w:t>1.</w:t>
      </w:r>
      <w:r w:rsidR="00F37A62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F37A62">
        <w:rPr>
          <w:rFonts w:cs="Arial"/>
          <w:b/>
          <w:bCs/>
          <w:sz w:val="24"/>
          <w:szCs w:val="24"/>
          <w:u w:val="single"/>
          <w:rtl/>
        </w:rPr>
        <w:t>שער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 xml:space="preserve"> הכניסה לארגון ומיתוג מעסיק – תהליכי גיוס, מיון וקליטה חדשניים</w:t>
      </w:r>
    </w:p>
    <w:p w14:paraId="0A116F8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גיוס ומיון עובדים, פתרונות למצוקות הגיוס</w:t>
      </w:r>
    </w:p>
    <w:p w14:paraId="59F180C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מיתוג מעסיק</w:t>
      </w:r>
    </w:p>
    <w:p w14:paraId="20E695E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חווית מועמד</w:t>
      </w:r>
    </w:p>
    <w:p w14:paraId="4912AF6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תהליכי קליטה חדשניים</w:t>
      </w:r>
    </w:p>
    <w:p w14:paraId="6CE05B2F" w14:textId="3CEBEB2C" w:rsidR="002F27CC" w:rsidRPr="002F27CC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2F27CC">
        <w:rPr>
          <w:rFonts w:cs="Arial"/>
          <w:b/>
          <w:bCs/>
          <w:sz w:val="24"/>
          <w:szCs w:val="24"/>
          <w:u w:val="single"/>
          <w:rtl/>
        </w:rPr>
        <w:t>2.</w:t>
      </w:r>
      <w:r w:rsidR="00F37A62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קידום ערכים לאומיים/חברתיים</w:t>
      </w:r>
    </w:p>
    <w:p w14:paraId="76170691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קידום נושאים בקהילה/בחברה</w:t>
      </w:r>
    </w:p>
    <w:p w14:paraId="348ED8DD" w14:textId="77777777" w:rsidR="00F226ED" w:rsidRDefault="002F27CC" w:rsidP="00F226ED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התמודדות בארגון עם מיגור אלימות נגד נשים</w:t>
      </w:r>
    </w:p>
    <w:p w14:paraId="229FC76E" w14:textId="4DD89792" w:rsidR="00F226ED" w:rsidRDefault="00F226ED" w:rsidP="00F226ED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העסקת מבוגרים</w:t>
      </w:r>
    </w:p>
    <w:p w14:paraId="300623DB" w14:textId="4D67B09E" w:rsidR="00F226ED" w:rsidRPr="002F27CC" w:rsidRDefault="00F226ED" w:rsidP="00F226ED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עידוד העסקה רב דורית</w:t>
      </w:r>
    </w:p>
    <w:p w14:paraId="5000D073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חיזוק אוכלוסיות מודרות</w:t>
      </w:r>
    </w:p>
    <w:p w14:paraId="00AAB4CB" w14:textId="4EDFFECC" w:rsidR="00F37A62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</w:t>
      </w:r>
      <w:r w:rsidRPr="002F27CC">
        <w:rPr>
          <w:rFonts w:cs="Arial" w:hint="cs"/>
          <w:sz w:val="24"/>
          <w:szCs w:val="24"/>
          <w:rtl/>
        </w:rPr>
        <w:t>תמיכה באג'נדות חברתיו</w:t>
      </w:r>
      <w:r w:rsidR="00F37A62">
        <w:rPr>
          <w:rFonts w:cs="Arial" w:hint="cs"/>
          <w:sz w:val="24"/>
          <w:szCs w:val="24"/>
          <w:rtl/>
        </w:rPr>
        <w:t>ת</w:t>
      </w:r>
    </w:p>
    <w:p w14:paraId="023EC2BD" w14:textId="739FDAF6" w:rsidR="00F37A62" w:rsidRDefault="00F37A62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</w:t>
      </w:r>
      <w:r w:rsidRPr="002F27CC">
        <w:rPr>
          <w:rFonts w:cs="Arial" w:hint="cs"/>
          <w:sz w:val="24"/>
          <w:szCs w:val="24"/>
          <w:rtl/>
        </w:rPr>
        <w:t xml:space="preserve">תמיכה </w:t>
      </w:r>
      <w:r>
        <w:rPr>
          <w:rFonts w:cs="Arial" w:hint="cs"/>
          <w:sz w:val="24"/>
          <w:szCs w:val="24"/>
          <w:rtl/>
        </w:rPr>
        <w:t xml:space="preserve">בעמותות וגופים המקדמים נושאים חברתיים </w:t>
      </w:r>
    </w:p>
    <w:p w14:paraId="4BED0821" w14:textId="29A34D00" w:rsidR="002F27CC" w:rsidRPr="002F27CC" w:rsidRDefault="002F27CC" w:rsidP="004B37BF">
      <w:pPr>
        <w:bidi/>
        <w:rPr>
          <w:rFonts w:cs="Arial"/>
          <w:b/>
          <w:bCs/>
          <w:sz w:val="24"/>
          <w:szCs w:val="24"/>
          <w:u w:val="single"/>
          <w:rtl/>
        </w:rPr>
      </w:pPr>
      <w:r w:rsidRPr="002F27CC">
        <w:rPr>
          <w:rFonts w:cs="Arial"/>
          <w:b/>
          <w:bCs/>
          <w:sz w:val="24"/>
          <w:szCs w:val="24"/>
          <w:u w:val="single"/>
          <w:rtl/>
        </w:rPr>
        <w:t>3.</w:t>
      </w:r>
      <w:r w:rsidR="00F37A62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קידום גיוון תעסוקתי</w:t>
      </w:r>
    </w:p>
    <w:p w14:paraId="5F5DB1B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קבלת עובדים מאוכלוסיות מיוחדות</w:t>
      </w:r>
    </w:p>
    <w:p w14:paraId="2878214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צוותי עבודה מגוונים</w:t>
      </w:r>
    </w:p>
    <w:p w14:paraId="23A2AD64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העסקה מגוונת על צורותיה</w:t>
      </w:r>
    </w:p>
    <w:p w14:paraId="32E29910" w14:textId="77777777" w:rsidR="002F27CC" w:rsidRPr="002F27CC" w:rsidRDefault="002F27CC" w:rsidP="004B37BF">
      <w:pPr>
        <w:bidi/>
        <w:rPr>
          <w:rFonts w:cs="Arial"/>
          <w:b/>
          <w:bCs/>
          <w:sz w:val="24"/>
          <w:szCs w:val="24"/>
          <w:u w:val="single"/>
          <w:rtl/>
        </w:rPr>
      </w:pPr>
      <w:r w:rsidRPr="00F37A62">
        <w:rPr>
          <w:rFonts w:cs="Arial" w:hint="cs"/>
          <w:b/>
          <w:bCs/>
          <w:sz w:val="24"/>
          <w:szCs w:val="24"/>
          <w:u w:val="single"/>
          <w:rtl/>
        </w:rPr>
        <w:t>4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 xml:space="preserve">. </w:t>
      </w:r>
      <w:r w:rsidRPr="002F27CC">
        <w:rPr>
          <w:rFonts w:cs="Arial" w:hint="eastAsia"/>
          <w:b/>
          <w:bCs/>
          <w:sz w:val="24"/>
          <w:szCs w:val="24"/>
          <w:u w:val="single"/>
          <w:rtl/>
        </w:rPr>
        <w:t>קידום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 w:hint="eastAsia"/>
          <w:b/>
          <w:bCs/>
          <w:sz w:val="24"/>
          <w:szCs w:val="24"/>
          <w:u w:val="single"/>
          <w:rtl/>
        </w:rPr>
        <w:t>והעצמת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 xml:space="preserve"> נשים</w:t>
      </w:r>
    </w:p>
    <w:p w14:paraId="7E3E9A69" w14:textId="659E24C7" w:rsidR="002F27CC" w:rsidRPr="007D449A" w:rsidRDefault="00725B6E" w:rsidP="007D449A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 xml:space="preserve">תוכניות ייחודיות המיועדות לקידום והעצמת נשים בכל הדרגים </w:t>
      </w:r>
    </w:p>
    <w:p w14:paraId="42B6A5E1" w14:textId="39A6F2AC" w:rsidR="002F27CC" w:rsidRPr="002F27CC" w:rsidRDefault="007D449A" w:rsidP="004B37BF">
      <w:pPr>
        <w:bidi/>
        <w:rPr>
          <w:rFonts w:cs="Arial"/>
          <w:b/>
          <w:bCs/>
          <w:sz w:val="24"/>
          <w:szCs w:val="24"/>
          <w:u w:val="single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5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. 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פיתוח קריירה – תוכניות לפיתוח אישי</w:t>
      </w:r>
    </w:p>
    <w:p w14:paraId="74068CC4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מתודולוגיות לבניית קריירה</w:t>
      </w:r>
    </w:p>
    <w:p w14:paraId="3A5327D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מסלולי קריירה</w:t>
      </w:r>
    </w:p>
    <w:p w14:paraId="4A57C5BC" w14:textId="54B88AEC" w:rsidR="00AE739E" w:rsidRPr="002F27CC" w:rsidRDefault="002F27CC" w:rsidP="007D449A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תוכניות פיתוח אישי</w:t>
      </w:r>
    </w:p>
    <w:p w14:paraId="00DDC3D0" w14:textId="5DF8BE2A" w:rsidR="002F27CC" w:rsidRPr="002F27CC" w:rsidRDefault="007D449A" w:rsidP="004B37BF">
      <w:pPr>
        <w:bidi/>
        <w:rPr>
          <w:b/>
          <w:bCs/>
          <w:sz w:val="24"/>
          <w:szCs w:val="24"/>
          <w:u w:val="single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6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מנהיגות ופיתוח מנהלים</w:t>
      </w:r>
    </w:p>
    <w:p w14:paraId="56ADB37D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מודלים חדשניים של מנהיגות</w:t>
      </w:r>
    </w:p>
    <w:p w14:paraId="60CBB3B4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שיטות ומתודולוגיות לפיתוח מנהלים</w:t>
      </w:r>
    </w:p>
    <w:p w14:paraId="01B9D7E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פיתוח מנהלים בדרגים שונים</w:t>
      </w:r>
    </w:p>
    <w:p w14:paraId="519CBF1D" w14:textId="7B8B5C68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 </w:t>
      </w:r>
      <w:r w:rsidR="007D449A">
        <w:rPr>
          <w:rFonts w:cs="Arial" w:hint="cs"/>
          <w:b/>
          <w:bCs/>
          <w:sz w:val="24"/>
          <w:szCs w:val="24"/>
          <w:u w:val="single"/>
          <w:rtl/>
        </w:rPr>
        <w:t>7</w:t>
      </w:r>
      <w:r w:rsidR="002E1061" w:rsidRPr="002E1061">
        <w:rPr>
          <w:rFonts w:cs="Arial" w:hint="cs"/>
          <w:b/>
          <w:bCs/>
          <w:sz w:val="24"/>
          <w:szCs w:val="24"/>
          <w:u w:val="single"/>
          <w:rtl/>
        </w:rPr>
        <w:t xml:space="preserve">. 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 xml:space="preserve">מחוברות רגשית </w:t>
      </w:r>
      <w:r w:rsidR="00AE739E">
        <w:rPr>
          <w:rFonts w:cs="Arial" w:hint="cs"/>
          <w:b/>
          <w:bCs/>
          <w:sz w:val="24"/>
          <w:szCs w:val="24"/>
          <w:u w:val="single"/>
          <w:rtl/>
        </w:rPr>
        <w:t>(</w:t>
      </w:r>
      <w:r w:rsidRPr="002F27CC">
        <w:rPr>
          <w:b/>
          <w:bCs/>
          <w:sz w:val="24"/>
          <w:szCs w:val="24"/>
          <w:u w:val="single"/>
        </w:rPr>
        <w:t>Engagement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)</w:t>
      </w:r>
      <w:r w:rsidR="00AE739E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וחווית עובד</w:t>
      </w:r>
    </w:p>
    <w:p w14:paraId="055CA198" w14:textId="759A4E03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מתודולוגיות לשיפור ה</w:t>
      </w:r>
      <w:r w:rsidR="00AE739E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 xml:space="preserve">- </w:t>
      </w:r>
      <w:r w:rsidRPr="002F27CC">
        <w:rPr>
          <w:sz w:val="24"/>
          <w:szCs w:val="24"/>
        </w:rPr>
        <w:t>Engagement</w:t>
      </w:r>
    </w:p>
    <w:p w14:paraId="4DAFF778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הטמעה של חווית עובד</w:t>
      </w:r>
    </w:p>
    <w:p w14:paraId="72B599B9" w14:textId="0CC39FC0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</w:t>
      </w:r>
      <w:r w:rsidRPr="002F27CC">
        <w:rPr>
          <w:sz w:val="24"/>
          <w:szCs w:val="24"/>
        </w:rPr>
        <w:t>Being</w:t>
      </w:r>
      <w:r w:rsidR="00AE739E">
        <w:rPr>
          <w:rFonts w:cs="Arial" w:hint="cs"/>
          <w:sz w:val="24"/>
          <w:szCs w:val="24"/>
          <w:rtl/>
        </w:rPr>
        <w:t>-</w:t>
      </w:r>
      <w:r w:rsidR="00AE739E" w:rsidRPr="002F27CC">
        <w:rPr>
          <w:sz w:val="24"/>
          <w:szCs w:val="24"/>
        </w:rPr>
        <w:t>Well</w:t>
      </w:r>
      <w:r w:rsidR="00AE739E" w:rsidRPr="002F27CC">
        <w:rPr>
          <w:rFonts w:cs="Arial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ואיזון בית-עבודה</w:t>
      </w:r>
    </w:p>
    <w:p w14:paraId="3BD733F6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משמעות בעבודה</w:t>
      </w:r>
    </w:p>
    <w:p w14:paraId="49F1319E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מערכות יחסים בעבודה</w:t>
      </w:r>
    </w:p>
    <w:p w14:paraId="45095EA7" w14:textId="3C00FBBD" w:rsidR="002F27CC" w:rsidRPr="002F27CC" w:rsidRDefault="007D449A" w:rsidP="004B37BF">
      <w:pPr>
        <w:bidi/>
        <w:rPr>
          <w:b/>
          <w:bCs/>
          <w:sz w:val="24"/>
          <w:szCs w:val="24"/>
          <w:u w:val="single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8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תהליכי שינוי חוצי ארגון – משאבי אנוש כמוביל תהליכי שינוי מערכתיים</w:t>
      </w:r>
    </w:p>
    <w:p w14:paraId="138107D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תהליכים בעלי השפעה רחבה על הארגון</w:t>
      </w:r>
    </w:p>
    <w:p w14:paraId="58173892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מיזוגים ורכישות</w:t>
      </w:r>
    </w:p>
    <w:p w14:paraId="0DE214FB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עיצוב תרבות ארגונית</w:t>
      </w:r>
    </w:p>
    <w:p w14:paraId="354B8FC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הטמעת </w:t>
      </w:r>
      <w:proofErr w:type="spellStart"/>
      <w:r w:rsidRPr="002F27CC">
        <w:rPr>
          <w:rFonts w:cs="Arial"/>
          <w:sz w:val="24"/>
          <w:szCs w:val="24"/>
          <w:rtl/>
        </w:rPr>
        <w:t>חזון</w:t>
      </w:r>
      <w:proofErr w:type="spellEnd"/>
      <w:r w:rsidRPr="002F27CC">
        <w:rPr>
          <w:rFonts w:cs="Arial"/>
          <w:sz w:val="24"/>
          <w:szCs w:val="24"/>
          <w:rtl/>
        </w:rPr>
        <w:t xml:space="preserve"> וערכים</w:t>
      </w:r>
    </w:p>
    <w:p w14:paraId="2ED8117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פיתוח חדשנות ארגונית</w:t>
      </w:r>
    </w:p>
    <w:p w14:paraId="322327A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פרויקטים גלובאליים בהובלה ישראלית</w:t>
      </w:r>
    </w:p>
    <w:p w14:paraId="09B5CDBA" w14:textId="49B9B0CD" w:rsidR="002F27CC" w:rsidRPr="002F27CC" w:rsidRDefault="007D449A" w:rsidP="004B37BF">
      <w:pPr>
        <w:bidi/>
        <w:rPr>
          <w:sz w:val="24"/>
          <w:szCs w:val="24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9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מקצוענות במשאבי אנוש</w:t>
      </w:r>
      <w:r w:rsidR="002F27CC" w:rsidRPr="002F27CC">
        <w:rPr>
          <w:rFonts w:cs="Arial"/>
          <w:sz w:val="24"/>
          <w:szCs w:val="24"/>
          <w:rtl/>
        </w:rPr>
        <w:t xml:space="preserve"> </w:t>
      </w:r>
    </w:p>
    <w:p w14:paraId="4767B48B" w14:textId="7CE35382" w:rsidR="002F27CC" w:rsidRPr="002F27CC" w:rsidRDefault="00AE739E" w:rsidP="007D449A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>חדשנות בתהליכים וכלים הנוגעים למבנה הארגוני</w:t>
      </w:r>
    </w:p>
    <w:p w14:paraId="708612B5" w14:textId="1CDA0F1A" w:rsidR="002F27CC" w:rsidRPr="002F27CC" w:rsidRDefault="00AE739E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 xml:space="preserve">פיתוח מקצועי לאנשי משאבי אנוש </w:t>
      </w:r>
    </w:p>
    <w:p w14:paraId="62889E44" w14:textId="505F9AB6" w:rsidR="002F27CC" w:rsidRPr="002F27CC" w:rsidRDefault="00AE739E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 xml:space="preserve">זכויות עובדים, תגמול והטבות </w:t>
      </w:r>
    </w:p>
    <w:p w14:paraId="2E2C81ED" w14:textId="2A810064" w:rsidR="002F27CC" w:rsidRPr="002F27CC" w:rsidRDefault="00AE739E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>תהליכי פרידה ופרישה</w:t>
      </w:r>
    </w:p>
    <w:p w14:paraId="38B1B56F" w14:textId="306E361E" w:rsidR="002F27CC" w:rsidRPr="002F27CC" w:rsidRDefault="00AE739E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>ניהול ידע</w:t>
      </w:r>
    </w:p>
    <w:p w14:paraId="148A2AA9" w14:textId="71A9D4B7" w:rsidR="002F27CC" w:rsidRPr="002F27CC" w:rsidRDefault="007D449A" w:rsidP="004B37BF">
      <w:pPr>
        <w:bidi/>
        <w:rPr>
          <w:sz w:val="24"/>
          <w:szCs w:val="24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10</w:t>
      </w:r>
      <w:r w:rsidR="002F27CC" w:rsidRPr="002E1061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="00D65A57">
        <w:rPr>
          <w:rFonts w:cs="Arial" w:hint="cs"/>
          <w:b/>
          <w:bCs/>
          <w:sz w:val="24"/>
          <w:szCs w:val="24"/>
          <w:u w:val="single"/>
          <w:rtl/>
        </w:rPr>
        <w:t xml:space="preserve">התפקיד המשתנה של משאבי אנוש </w:t>
      </w:r>
    </w:p>
    <w:p w14:paraId="139345E0" w14:textId="1955A2AD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התפקיד המשתנה של משאבי אנוש בעולם </w:t>
      </w:r>
      <w:r w:rsidR="007D449A">
        <w:rPr>
          <w:rFonts w:cs="Arial" w:hint="cs"/>
          <w:sz w:val="24"/>
          <w:szCs w:val="24"/>
          <w:rtl/>
        </w:rPr>
        <w:t>העסקי</w:t>
      </w:r>
    </w:p>
    <w:p w14:paraId="4C411A61" w14:textId="77777777" w:rsidR="00D65A57" w:rsidRDefault="002F27CC" w:rsidP="00D65A57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</w:t>
      </w:r>
      <w:r w:rsidR="00D65A57" w:rsidRPr="00D65A57">
        <w:rPr>
          <w:rFonts w:cs="Arial" w:hint="cs"/>
          <w:sz w:val="24"/>
          <w:szCs w:val="24"/>
          <w:rtl/>
        </w:rPr>
        <w:t>העיסוק בטראומה, כלים והתמודדות עם ההיבט הנפשי</w:t>
      </w:r>
      <w:r w:rsidR="00D65A57" w:rsidRPr="002F27CC">
        <w:rPr>
          <w:rFonts w:cs="Arial"/>
          <w:sz w:val="24"/>
          <w:szCs w:val="24"/>
          <w:rtl/>
        </w:rPr>
        <w:t xml:space="preserve"> </w:t>
      </w:r>
    </w:p>
    <w:p w14:paraId="6FA5DB56" w14:textId="06C19A17" w:rsidR="002F27CC" w:rsidRDefault="002F27CC" w:rsidP="00D65A57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תפיסות תפקיד ותחומי עיסוק חדשים</w:t>
      </w:r>
    </w:p>
    <w:p w14:paraId="55D4D779" w14:textId="3981E9B2" w:rsidR="00085F52" w:rsidRPr="00085F52" w:rsidRDefault="00085F52" w:rsidP="00085F52">
      <w:pPr>
        <w:bidi/>
        <w:rPr>
          <w:rFonts w:cs="Arial"/>
          <w:sz w:val="24"/>
          <w:szCs w:val="24"/>
          <w:rtl/>
        </w:rPr>
      </w:pPr>
      <w:r w:rsidRPr="00085F52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Pr="00085F52">
        <w:rPr>
          <w:rFonts w:cs="Arial"/>
          <w:sz w:val="24"/>
          <w:szCs w:val="24"/>
          <w:rtl/>
        </w:rPr>
        <w:t>התמודדות עם ההתנתקות הגדולה</w:t>
      </w:r>
    </w:p>
    <w:p w14:paraId="48DC57D8" w14:textId="03791571" w:rsidR="002F27CC" w:rsidRPr="002F27CC" w:rsidRDefault="007D449A" w:rsidP="004B37BF">
      <w:pPr>
        <w:bidi/>
        <w:rPr>
          <w:rFonts w:cs="Arial" w:hint="cs"/>
          <w:b/>
          <w:bCs/>
          <w:sz w:val="24"/>
          <w:szCs w:val="24"/>
          <w:u w:val="single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11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חדשנות בלמידה</w:t>
      </w:r>
    </w:p>
    <w:p w14:paraId="4822DEF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מתודולוגיות חדשניות של למידה</w:t>
      </w:r>
    </w:p>
    <w:p w14:paraId="7CD1BB31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תוכניות למידה חדשניות</w:t>
      </w:r>
    </w:p>
    <w:p w14:paraId="15074FD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הקנייה של כישורי עתיד</w:t>
      </w:r>
    </w:p>
    <w:p w14:paraId="548EF3D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תהליכי למידה לאוכלוסיות מיוחדות</w:t>
      </w:r>
    </w:p>
    <w:p w14:paraId="0B2DB8A2" w14:textId="1A76AB64" w:rsidR="002F27CC" w:rsidRPr="002F27CC" w:rsidRDefault="007D449A" w:rsidP="004B37BF">
      <w:pPr>
        <w:bidi/>
        <w:rPr>
          <w:sz w:val="24"/>
          <w:szCs w:val="24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>12</w:t>
      </w:r>
      <w:r w:rsidR="002F27CC" w:rsidRPr="002E1061">
        <w:rPr>
          <w:rFonts w:cs="Arial"/>
          <w:b/>
          <w:bCs/>
          <w:sz w:val="24"/>
          <w:szCs w:val="24"/>
          <w:u w:val="single"/>
          <w:rtl/>
        </w:rPr>
        <w:t>.</w:t>
      </w:r>
      <w:r w:rsidR="002F27CC" w:rsidRPr="002E1061">
        <w:rPr>
          <w:rFonts w:cs="Arial"/>
          <w:b/>
          <w:bCs/>
          <w:sz w:val="24"/>
          <w:szCs w:val="24"/>
          <w:u w:val="single"/>
        </w:rPr>
        <w:t>People Analytics</w:t>
      </w:r>
      <w:r w:rsidR="002E1061" w:rsidRPr="002E1061">
        <w:rPr>
          <w:rFonts w:cs="Arial"/>
          <w:b/>
          <w:bCs/>
          <w:sz w:val="24"/>
          <w:szCs w:val="24"/>
          <w:u w:val="single"/>
        </w:rPr>
        <w:t xml:space="preserve"> </w:t>
      </w:r>
      <w:r w:rsidR="002F27CC" w:rsidRPr="002E1061">
        <w:rPr>
          <w:rFonts w:cs="Arial" w:hint="cs"/>
          <w:b/>
          <w:bCs/>
          <w:sz w:val="24"/>
          <w:szCs w:val="24"/>
          <w:u w:val="single"/>
          <w:rtl/>
        </w:rPr>
        <w:t xml:space="preserve">, שילוב טכנולוגיות ויישומי </w:t>
      </w:r>
      <w:r w:rsidR="002F27CC" w:rsidRPr="002E1061">
        <w:rPr>
          <w:rFonts w:cs="Arial"/>
          <w:b/>
          <w:bCs/>
          <w:sz w:val="24"/>
          <w:szCs w:val="24"/>
          <w:u w:val="single"/>
        </w:rPr>
        <w:t xml:space="preserve"> AI</w:t>
      </w:r>
      <w:r w:rsidR="002F27CC" w:rsidRPr="002E1061">
        <w:rPr>
          <w:rFonts w:cs="Arial" w:hint="cs"/>
          <w:b/>
          <w:bCs/>
          <w:sz w:val="24"/>
          <w:szCs w:val="24"/>
          <w:u w:val="single"/>
          <w:rtl/>
        </w:rPr>
        <w:t xml:space="preserve">במשאבי אנוש </w:t>
      </w:r>
    </w:p>
    <w:p w14:paraId="7410C86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מעבר לתהליכי </w:t>
      </w:r>
      <w:proofErr w:type="spellStart"/>
      <w:r w:rsidRPr="002F27CC">
        <w:rPr>
          <w:rFonts w:cs="Arial"/>
          <w:sz w:val="24"/>
          <w:szCs w:val="24"/>
          <w:rtl/>
        </w:rPr>
        <w:t>דיגיטליזציה</w:t>
      </w:r>
      <w:proofErr w:type="spellEnd"/>
      <w:r w:rsidRPr="002F27CC">
        <w:rPr>
          <w:rFonts w:cs="Arial"/>
          <w:sz w:val="24"/>
          <w:szCs w:val="24"/>
          <w:rtl/>
        </w:rPr>
        <w:t xml:space="preserve"> במשאבי אנוש</w:t>
      </w:r>
    </w:p>
    <w:p w14:paraId="42E64342" w14:textId="27C43805" w:rsidR="002F27CC" w:rsidRPr="00AE739E" w:rsidRDefault="00AE739E" w:rsidP="004B37BF">
      <w:pPr>
        <w:bidi/>
        <w:rPr>
          <w:sz w:val="24"/>
          <w:szCs w:val="24"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="002F27CC" w:rsidRPr="00AE739E">
        <w:rPr>
          <w:rFonts w:hint="cs"/>
          <w:sz w:val="24"/>
          <w:szCs w:val="24"/>
          <w:rtl/>
        </w:rPr>
        <w:t xml:space="preserve">קידום תחום </w:t>
      </w:r>
      <w:r w:rsidR="002F27CC" w:rsidRPr="00AE739E">
        <w:rPr>
          <w:sz w:val="24"/>
          <w:szCs w:val="24"/>
        </w:rPr>
        <w:t>People Analytics</w:t>
      </w:r>
      <w:r w:rsidR="002F27CC" w:rsidRPr="00AE739E">
        <w:rPr>
          <w:rFonts w:hint="cs"/>
          <w:sz w:val="24"/>
          <w:szCs w:val="24"/>
          <w:rtl/>
        </w:rPr>
        <w:t xml:space="preserve"> </w:t>
      </w:r>
    </w:p>
    <w:p w14:paraId="16AF1B6A" w14:textId="0CB72CE1" w:rsidR="002F27CC" w:rsidRPr="00AE739E" w:rsidRDefault="00AE739E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="002F27CC" w:rsidRPr="00AE739E">
        <w:rPr>
          <w:rFonts w:hint="cs"/>
          <w:sz w:val="24"/>
          <w:szCs w:val="24"/>
          <w:rtl/>
        </w:rPr>
        <w:t xml:space="preserve">יישומי </w:t>
      </w:r>
      <w:r w:rsidR="002F27CC" w:rsidRPr="00AE739E">
        <w:rPr>
          <w:sz w:val="24"/>
          <w:szCs w:val="24"/>
        </w:rPr>
        <w:t>AI</w:t>
      </w:r>
      <w:r w:rsidR="002F27CC" w:rsidRPr="00AE739E">
        <w:rPr>
          <w:rFonts w:hint="cs"/>
          <w:sz w:val="24"/>
          <w:szCs w:val="24"/>
          <w:rtl/>
        </w:rPr>
        <w:t xml:space="preserve"> בתחומי עיסוק במשאבי אנוש</w:t>
      </w:r>
    </w:p>
    <w:p w14:paraId="265A7D87" w14:textId="37B36F7A" w:rsidR="002F27CC" w:rsidRPr="002F27CC" w:rsidRDefault="002F27CC" w:rsidP="005D57F8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שילוב טכנולוגיות </w:t>
      </w:r>
      <w:r w:rsidR="005D57F8">
        <w:rPr>
          <w:rFonts w:hint="cs"/>
          <w:sz w:val="24"/>
          <w:szCs w:val="24"/>
          <w:rtl/>
        </w:rPr>
        <w:t>בתחומי עיסוק שונים</w:t>
      </w:r>
    </w:p>
    <w:p w14:paraId="788E6CC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שימוש בבוטים</w:t>
      </w:r>
    </w:p>
    <w:p w14:paraId="71556CE9" w14:textId="1AE0AAD2" w:rsidR="007D449A" w:rsidRDefault="002F27CC" w:rsidP="007D449A">
      <w:pPr>
        <w:bidi/>
        <w:rPr>
          <w:rFonts w:cs="Arial"/>
          <w:b/>
          <w:bCs/>
          <w:sz w:val="24"/>
          <w:szCs w:val="24"/>
          <w:u w:val="single"/>
          <w:rtl/>
        </w:rPr>
      </w:pPr>
      <w:r w:rsidRPr="002F27CC">
        <w:rPr>
          <w:rFonts w:cs="Arial"/>
          <w:sz w:val="24"/>
          <w:szCs w:val="24"/>
          <w:rtl/>
        </w:rPr>
        <w:t xml:space="preserve"> </w:t>
      </w:r>
      <w:r w:rsidR="007D449A">
        <w:rPr>
          <w:rFonts w:cs="Arial" w:hint="cs"/>
          <w:b/>
          <w:bCs/>
          <w:sz w:val="24"/>
          <w:szCs w:val="24"/>
          <w:u w:val="single"/>
          <w:rtl/>
        </w:rPr>
        <w:t>13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="005D57F8">
        <w:rPr>
          <w:rFonts w:cs="Arial" w:hint="cs"/>
          <w:b/>
          <w:bCs/>
          <w:sz w:val="24"/>
          <w:szCs w:val="24"/>
          <w:u w:val="single"/>
          <w:rtl/>
        </w:rPr>
        <w:t xml:space="preserve">גישת היכולות </w:t>
      </w:r>
      <w:r w:rsidR="005D57F8">
        <w:rPr>
          <w:rFonts w:cs="Arial"/>
          <w:b/>
          <w:bCs/>
          <w:sz w:val="24"/>
          <w:szCs w:val="24"/>
          <w:u w:val="single"/>
          <w:rtl/>
        </w:rPr>
        <w:t>–</w:t>
      </w:r>
      <w:r w:rsidR="005D57F8">
        <w:rPr>
          <w:rFonts w:cs="Arial" w:hint="cs"/>
          <w:b/>
          <w:bCs/>
          <w:sz w:val="24"/>
          <w:szCs w:val="24"/>
          <w:u w:val="single"/>
          <w:rtl/>
        </w:rPr>
        <w:t xml:space="preserve"> יישום התפיסה בארגון</w:t>
      </w:r>
    </w:p>
    <w:p w14:paraId="55E81DF1" w14:textId="77777777" w:rsidR="005D57F8" w:rsidRDefault="007D449A" w:rsidP="005D57F8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 w:rsidR="005D57F8" w:rsidRPr="005D57F8">
        <w:rPr>
          <w:rFonts w:ascii="Arial" w:hAnsi="Arial" w:cs="Arial"/>
          <w:rtl/>
          <w14:ligatures w14:val="standardContextual"/>
        </w:rPr>
        <w:t xml:space="preserve"> </w:t>
      </w:r>
      <w:r w:rsidR="005D57F8" w:rsidRPr="005D57F8">
        <w:rPr>
          <w:rFonts w:cs="Arial"/>
          <w:sz w:val="24"/>
          <w:szCs w:val="24"/>
          <w:rtl/>
        </w:rPr>
        <w:t>שיטות למיפוי יכולות בארגון</w:t>
      </w:r>
    </w:p>
    <w:p w14:paraId="4AD5321F" w14:textId="4632A619" w:rsidR="005D57F8" w:rsidRPr="005D57F8" w:rsidRDefault="005D57F8" w:rsidP="005D57F8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Pr="005D57F8">
        <w:rPr>
          <w:rFonts w:cs="Arial"/>
          <w:sz w:val="24"/>
          <w:szCs w:val="24"/>
          <w:rtl/>
        </w:rPr>
        <w:t>יישום גישת היכול</w:t>
      </w:r>
      <w:r>
        <w:rPr>
          <w:rFonts w:cs="Arial" w:hint="cs"/>
          <w:sz w:val="24"/>
          <w:szCs w:val="24"/>
          <w:rtl/>
        </w:rPr>
        <w:t>ו</w:t>
      </w:r>
      <w:r w:rsidRPr="005D57F8">
        <w:rPr>
          <w:rFonts w:cs="Arial"/>
          <w:sz w:val="24"/>
          <w:szCs w:val="24"/>
          <w:rtl/>
        </w:rPr>
        <w:t>ת בגיוס עובדים</w:t>
      </w:r>
    </w:p>
    <w:p w14:paraId="6FF0B05E" w14:textId="42B538F0" w:rsidR="005D57F8" w:rsidRPr="005D57F8" w:rsidRDefault="005D57F8" w:rsidP="005D57F8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Pr="005D57F8">
        <w:rPr>
          <w:rFonts w:cs="Arial"/>
          <w:sz w:val="24"/>
          <w:szCs w:val="24"/>
          <w:rtl/>
        </w:rPr>
        <w:t>יישום גישת היכולות בלמידה</w:t>
      </w:r>
    </w:p>
    <w:p w14:paraId="7FAAEF92" w14:textId="2AA2238C" w:rsidR="005D57F8" w:rsidRPr="005D57F8" w:rsidRDefault="005D57F8" w:rsidP="005D57F8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Pr="005D57F8">
        <w:rPr>
          <w:rFonts w:cs="Arial"/>
          <w:sz w:val="24"/>
          <w:szCs w:val="24"/>
          <w:rtl/>
        </w:rPr>
        <w:t>יישום גישת היכולות בהתפתחות אישית ובקריירה</w:t>
      </w:r>
    </w:p>
    <w:p w14:paraId="227DF8C1" w14:textId="2F1EFD63" w:rsidR="005D57F8" w:rsidRDefault="005D57F8" w:rsidP="005D57F8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cs="Arial" w:hint="cs"/>
          <w:sz w:val="24"/>
          <w:szCs w:val="24"/>
          <w:rtl/>
        </w:rPr>
        <w:t xml:space="preserve"> </w:t>
      </w:r>
      <w:r w:rsidRPr="005D57F8">
        <w:rPr>
          <w:rFonts w:cs="Arial"/>
          <w:sz w:val="24"/>
          <w:szCs w:val="24"/>
          <w:rtl/>
        </w:rPr>
        <w:t>יישום גישת יכולות בניהול, קידום וניוד</w:t>
      </w:r>
      <w:r>
        <w:rPr>
          <w:rFonts w:cs="Arial" w:hint="cs"/>
          <w:sz w:val="24"/>
          <w:szCs w:val="24"/>
          <w:rtl/>
        </w:rPr>
        <w:t xml:space="preserve"> עובדים</w:t>
      </w:r>
    </w:p>
    <w:p w14:paraId="3AD471DB" w14:textId="04DCE686" w:rsidR="0041401C" w:rsidRDefault="007D449A" w:rsidP="007D449A">
      <w:pPr>
        <w:bidi/>
        <w:rPr>
          <w:rFonts w:cs="Arial"/>
          <w:b/>
          <w:bCs/>
          <w:sz w:val="24"/>
          <w:szCs w:val="24"/>
          <w:u w:val="single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 xml:space="preserve">14. </w:t>
      </w:r>
      <w:r w:rsidR="0041401C">
        <w:rPr>
          <w:rFonts w:cs="Arial" w:hint="cs"/>
          <w:b/>
          <w:bCs/>
          <w:sz w:val="24"/>
          <w:szCs w:val="24"/>
          <w:u w:val="single"/>
          <w:rtl/>
        </w:rPr>
        <w:t>חדשנות בהער</w:t>
      </w:r>
      <w:r w:rsidR="00501CF6">
        <w:rPr>
          <w:rFonts w:cs="Arial" w:hint="cs"/>
          <w:b/>
          <w:bCs/>
          <w:sz w:val="24"/>
          <w:szCs w:val="24"/>
          <w:u w:val="single"/>
          <w:rtl/>
        </w:rPr>
        <w:t>כ</w:t>
      </w:r>
      <w:r w:rsidR="0041401C">
        <w:rPr>
          <w:rFonts w:cs="Arial" w:hint="cs"/>
          <w:b/>
          <w:bCs/>
          <w:sz w:val="24"/>
          <w:szCs w:val="24"/>
          <w:u w:val="single"/>
          <w:rtl/>
        </w:rPr>
        <w:t>ת ביצועים ומתן משוב</w:t>
      </w:r>
    </w:p>
    <w:p w14:paraId="20798A29" w14:textId="57039605" w:rsidR="002174C9" w:rsidRPr="00501CF6" w:rsidRDefault="00501CF6" w:rsidP="00501CF6">
      <w:pPr>
        <w:jc w:val="right"/>
        <w:rPr>
          <w:rFonts w:cs="Arial"/>
          <w:sz w:val="24"/>
          <w:szCs w:val="24"/>
          <w:rtl/>
        </w:rPr>
      </w:pPr>
      <w:r w:rsidRPr="00501CF6">
        <w:rPr>
          <w:rFonts w:cs="Arial" w:hint="cs"/>
          <w:sz w:val="24"/>
          <w:szCs w:val="24"/>
          <w:rtl/>
        </w:rPr>
        <w:t xml:space="preserve">חדשנות בתהליך, </w:t>
      </w:r>
      <w:r>
        <w:rPr>
          <w:rFonts w:cs="Arial" w:hint="cs"/>
          <w:sz w:val="24"/>
          <w:szCs w:val="24"/>
          <w:rtl/>
        </w:rPr>
        <w:t>ב</w:t>
      </w:r>
      <w:r w:rsidRPr="00501CF6">
        <w:rPr>
          <w:rFonts w:cs="Arial" w:hint="cs"/>
          <w:sz w:val="24"/>
          <w:szCs w:val="24"/>
          <w:rtl/>
        </w:rPr>
        <w:t>מטרות ובעיקר במהות המשוב, משוב על ביצוע ומשוב על התפתחות אישית</w:t>
      </w:r>
    </w:p>
    <w:p w14:paraId="0AF0B643" w14:textId="78C7C91C" w:rsidR="002F27CC" w:rsidRPr="002F27CC" w:rsidRDefault="0041401C" w:rsidP="0041401C">
      <w:pPr>
        <w:bidi/>
        <w:rPr>
          <w:b/>
          <w:bCs/>
          <w:sz w:val="24"/>
          <w:szCs w:val="24"/>
          <w:u w:val="single"/>
          <w:rtl/>
        </w:rPr>
      </w:pPr>
      <w:r>
        <w:rPr>
          <w:rFonts w:cs="Arial" w:hint="cs"/>
          <w:b/>
          <w:bCs/>
          <w:sz w:val="24"/>
          <w:szCs w:val="24"/>
          <w:u w:val="single"/>
          <w:rtl/>
        </w:rPr>
        <w:t xml:space="preserve">15. </w:t>
      </w:r>
      <w:r w:rsidR="002F27CC" w:rsidRPr="002F27CC">
        <w:rPr>
          <w:rFonts w:cs="Arial"/>
          <w:b/>
          <w:bCs/>
          <w:sz w:val="24"/>
          <w:szCs w:val="24"/>
          <w:u w:val="single"/>
          <w:rtl/>
        </w:rPr>
        <w:t>חברות סטארט אפ וארגונים עד 150 עובדים</w:t>
      </w:r>
    </w:p>
    <w:p w14:paraId="4F8CEE66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בקטגוריה זו ניתן להגיש עבודה על כל פרויקט שבוצע בהובלת משאבי אנוש. תשומת לב מיוחדת</w:t>
      </w:r>
    </w:p>
    <w:p w14:paraId="6CA29286" w14:textId="122BE640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תינתן ליוזמה ולתהליך. לפרטים יש לפנות למשרדי</w:t>
      </w:r>
      <w:r w:rsidR="00AE739E" w:rsidRPr="00AE739E">
        <w:rPr>
          <w:rFonts w:cs="Arial"/>
          <w:sz w:val="24"/>
          <w:szCs w:val="24"/>
          <w:rtl/>
        </w:rPr>
        <w:t xml:space="preserve"> </w:t>
      </w:r>
      <w:r w:rsidR="00AE739E" w:rsidRPr="002F27CC">
        <w:rPr>
          <w:rFonts w:cs="Arial"/>
          <w:sz w:val="24"/>
          <w:szCs w:val="24"/>
          <w:rtl/>
        </w:rPr>
        <w:t>העמותה</w:t>
      </w:r>
      <w:r w:rsidR="00AE739E" w:rsidRPr="00AE739E">
        <w:rPr>
          <w:rFonts w:cs="Arial"/>
          <w:sz w:val="24"/>
          <w:szCs w:val="24"/>
          <w:rtl/>
        </w:rPr>
        <w:t xml:space="preserve"> </w:t>
      </w:r>
      <w:r w:rsidR="00AE739E" w:rsidRPr="002F27CC">
        <w:rPr>
          <w:rFonts w:cs="Arial"/>
          <w:sz w:val="24"/>
          <w:szCs w:val="24"/>
          <w:rtl/>
        </w:rPr>
        <w:t>במייל</w:t>
      </w:r>
      <w:r w:rsidR="00AE739E">
        <w:rPr>
          <w:rFonts w:cs="Arial" w:hint="cs"/>
          <w:sz w:val="24"/>
          <w:szCs w:val="24"/>
          <w:rtl/>
        </w:rPr>
        <w:t>:</w:t>
      </w:r>
      <w:r w:rsidR="00AE739E" w:rsidRPr="00AE739E">
        <w:rPr>
          <w:sz w:val="24"/>
          <w:szCs w:val="24"/>
        </w:rPr>
        <w:t xml:space="preserve"> </w:t>
      </w:r>
      <w:r w:rsidR="00AE739E" w:rsidRPr="002F27CC">
        <w:rPr>
          <w:sz w:val="24"/>
          <w:szCs w:val="24"/>
        </w:rPr>
        <w:t>info@ishrm.org.il</w:t>
      </w:r>
      <w:r w:rsidR="00AE739E" w:rsidRPr="002F27CC">
        <w:rPr>
          <w:rFonts w:cs="Arial"/>
          <w:sz w:val="24"/>
          <w:szCs w:val="24"/>
          <w:rtl/>
        </w:rPr>
        <w:t xml:space="preserve"> </w:t>
      </w:r>
    </w:p>
    <w:p w14:paraId="1AD9810C" w14:textId="02D062CA" w:rsidR="002F27CC" w:rsidRPr="002F27CC" w:rsidRDefault="002F27CC" w:rsidP="004B37BF">
      <w:pPr>
        <w:bidi/>
        <w:rPr>
          <w:rFonts w:hint="cs"/>
          <w:sz w:val="24"/>
          <w:szCs w:val="24"/>
          <w:u w:val="single"/>
          <w:rtl/>
        </w:rPr>
      </w:pPr>
      <w:r w:rsidRPr="002F27CC">
        <w:rPr>
          <w:rFonts w:cs="Arial"/>
          <w:b/>
          <w:bCs/>
          <w:sz w:val="24"/>
          <w:szCs w:val="24"/>
          <w:u w:val="single"/>
          <w:rtl/>
        </w:rPr>
        <w:t>3.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פורמט הגשת העבודות</w:t>
      </w:r>
    </w:p>
    <w:p w14:paraId="25385EB6" w14:textId="4AE6C780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העבודה תוגש בקובץ </w:t>
      </w:r>
      <w:r w:rsidRPr="002F27CC">
        <w:rPr>
          <w:sz w:val="24"/>
          <w:szCs w:val="24"/>
        </w:rPr>
        <w:t>WORD</w:t>
      </w:r>
      <w:r w:rsidRPr="002F27CC">
        <w:rPr>
          <w:rFonts w:cs="Arial"/>
          <w:sz w:val="24"/>
          <w:szCs w:val="24"/>
          <w:rtl/>
        </w:rPr>
        <w:t xml:space="preserve"> או </w:t>
      </w:r>
      <w:r w:rsidRPr="002F27CC">
        <w:rPr>
          <w:sz w:val="24"/>
          <w:szCs w:val="24"/>
        </w:rPr>
        <w:t>PDF</w:t>
      </w:r>
      <w:r w:rsidRPr="002F27CC">
        <w:rPr>
          <w:rFonts w:cs="Arial"/>
          <w:sz w:val="24"/>
          <w:szCs w:val="24"/>
          <w:rtl/>
        </w:rPr>
        <w:t>.</w:t>
      </w:r>
      <w:r w:rsidR="003946F6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מצגת לא תתקבל כעבודה להגשה.</w:t>
      </w:r>
    </w:p>
    <w:p w14:paraId="7E962C2D" w14:textId="11DB8FB1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היקף העבודה – עד 10 עמודים</w:t>
      </w:r>
      <w:r w:rsidR="003946F6">
        <w:rPr>
          <w:rFonts w:cs="Arial" w:hint="cs"/>
          <w:sz w:val="24"/>
          <w:szCs w:val="24"/>
          <w:rtl/>
        </w:rPr>
        <w:t xml:space="preserve"> (לא כולל נספחים וחומרי המחשה)</w:t>
      </w:r>
      <w:r w:rsidRPr="002F27CC">
        <w:rPr>
          <w:rFonts w:cs="Arial"/>
          <w:sz w:val="24"/>
          <w:szCs w:val="24"/>
          <w:rtl/>
        </w:rPr>
        <w:t>. לא יבדקו עבודות אשר יחרגו מאורך זה.</w:t>
      </w:r>
    </w:p>
    <w:p w14:paraId="6229C62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חומרי המחשה – ניתן לצרף חומרי המחשה כגון מצגות / חוברות / סרטונים בקבצים נפרדים.</w:t>
      </w:r>
    </w:p>
    <w:p w14:paraId="77A410FF" w14:textId="77777777" w:rsidR="002F27CC" w:rsidRPr="003946F6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3946F6">
        <w:rPr>
          <w:rFonts w:cs="Arial"/>
          <w:b/>
          <w:bCs/>
          <w:sz w:val="24"/>
          <w:szCs w:val="24"/>
          <w:u w:val="single"/>
          <w:rtl/>
        </w:rPr>
        <w:t>מבנה העבודה:</w:t>
      </w:r>
    </w:p>
    <w:p w14:paraId="6C2CFB5F" w14:textId="77777777" w:rsidR="002F27CC" w:rsidRPr="00501CF6" w:rsidRDefault="002F27CC" w:rsidP="004B37BF">
      <w:pPr>
        <w:bidi/>
        <w:rPr>
          <w:b/>
          <w:bCs/>
          <w:sz w:val="24"/>
          <w:szCs w:val="24"/>
          <w:rtl/>
        </w:rPr>
      </w:pPr>
      <w:r w:rsidRPr="00501CF6">
        <w:rPr>
          <w:rFonts w:cs="Arial"/>
          <w:b/>
          <w:bCs/>
          <w:sz w:val="24"/>
          <w:szCs w:val="24"/>
          <w:rtl/>
        </w:rPr>
        <w:t>לעבודה 4 פרקים + תקציר מנהלים:</w:t>
      </w:r>
    </w:p>
    <w:p w14:paraId="14B46BB8" w14:textId="444BC754" w:rsidR="002F27CC" w:rsidRPr="002F27CC" w:rsidRDefault="002F27CC" w:rsidP="004B37BF">
      <w:pPr>
        <w:bidi/>
        <w:rPr>
          <w:sz w:val="24"/>
          <w:szCs w:val="24"/>
          <w:rtl/>
        </w:rPr>
      </w:pPr>
      <w:r w:rsidRPr="00EA568F">
        <w:rPr>
          <w:rFonts w:cs="Arial"/>
          <w:b/>
          <w:bCs/>
          <w:sz w:val="24"/>
          <w:szCs w:val="24"/>
          <w:rtl/>
        </w:rPr>
        <w:t xml:space="preserve">תקציר מנהלים </w:t>
      </w:r>
      <w:r w:rsidRPr="00EA568F">
        <w:rPr>
          <w:rFonts w:cs="Arial" w:hint="cs"/>
          <w:b/>
          <w:bCs/>
          <w:sz w:val="24"/>
          <w:szCs w:val="24"/>
          <w:rtl/>
        </w:rPr>
        <w:t>יוגש בנפרד</w:t>
      </w:r>
      <w:r w:rsidR="00501CF6">
        <w:rPr>
          <w:rFonts w:cs="Arial" w:hint="cs"/>
          <w:b/>
          <w:bCs/>
          <w:sz w:val="24"/>
          <w:szCs w:val="24"/>
          <w:rtl/>
        </w:rPr>
        <w:t xml:space="preserve"> בפורמט וורד</w:t>
      </w:r>
      <w:r w:rsidR="002E1061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 xml:space="preserve">- </w:t>
      </w:r>
      <w:r w:rsidR="00501CF6">
        <w:rPr>
          <w:rFonts w:cs="Arial" w:hint="cs"/>
          <w:sz w:val="24"/>
          <w:szCs w:val="24"/>
          <w:rtl/>
        </w:rPr>
        <w:t>ב</w:t>
      </w:r>
      <w:r w:rsidRPr="002F27CC">
        <w:rPr>
          <w:rFonts w:cs="Arial"/>
          <w:sz w:val="24"/>
          <w:szCs w:val="24"/>
          <w:rtl/>
        </w:rPr>
        <w:t>עד עמוד אחד, המתאר את עיקריה.</w:t>
      </w:r>
    </w:p>
    <w:p w14:paraId="68951D3A" w14:textId="7669B579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בתקציר יש להתייחס לצורך, תיאור ביצוע הפרויקט, </w:t>
      </w:r>
      <w:r w:rsidRPr="002F27CC">
        <w:rPr>
          <w:rFonts w:cs="Arial" w:hint="cs"/>
          <w:sz w:val="24"/>
          <w:szCs w:val="24"/>
          <w:rtl/>
        </w:rPr>
        <w:t>ה</w:t>
      </w:r>
      <w:r w:rsidRPr="002F27CC">
        <w:rPr>
          <w:rFonts w:cs="Arial"/>
          <w:sz w:val="24"/>
          <w:szCs w:val="24"/>
          <w:rtl/>
        </w:rPr>
        <w:t>תוצאות</w:t>
      </w:r>
      <w:r w:rsidRPr="002F27CC">
        <w:rPr>
          <w:rFonts w:cs="Arial" w:hint="cs"/>
          <w:sz w:val="24"/>
          <w:szCs w:val="24"/>
          <w:rtl/>
        </w:rPr>
        <w:t>/הישגים</w:t>
      </w:r>
      <w:r w:rsidR="002E1061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 w:hint="cs"/>
          <w:sz w:val="24"/>
          <w:szCs w:val="24"/>
          <w:rtl/>
        </w:rPr>
        <w:t>ופירוט החדשנות שבו.</w:t>
      </w:r>
    </w:p>
    <w:p w14:paraId="3B8F1A6E" w14:textId="77777777" w:rsidR="002F27CC" w:rsidRPr="00EA568F" w:rsidRDefault="002F27CC" w:rsidP="004B37BF">
      <w:pPr>
        <w:bidi/>
        <w:rPr>
          <w:b/>
          <w:bCs/>
          <w:sz w:val="24"/>
          <w:szCs w:val="24"/>
          <w:rtl/>
        </w:rPr>
      </w:pPr>
      <w:r w:rsidRPr="00EA568F">
        <w:rPr>
          <w:rFonts w:cs="Arial"/>
          <w:b/>
          <w:bCs/>
          <w:sz w:val="24"/>
          <w:szCs w:val="24"/>
          <w:rtl/>
        </w:rPr>
        <w:t>התקציר יפורסם בהמשך בקהילת משאבי אנוש ובנכסים הדיגיטליים.</w:t>
      </w:r>
    </w:p>
    <w:p w14:paraId="238A0828" w14:textId="77777777" w:rsidR="00EA568F" w:rsidRDefault="00EA568F" w:rsidP="004B37BF">
      <w:pPr>
        <w:bidi/>
        <w:rPr>
          <w:rFonts w:cs="Arial"/>
          <w:b/>
          <w:bCs/>
          <w:sz w:val="24"/>
          <w:szCs w:val="24"/>
          <w:u w:val="single"/>
          <w:rtl/>
        </w:rPr>
      </w:pPr>
    </w:p>
    <w:p w14:paraId="02C1FFE8" w14:textId="77777777" w:rsidR="00EA568F" w:rsidRDefault="00EA568F" w:rsidP="004B37BF">
      <w:pPr>
        <w:bidi/>
        <w:rPr>
          <w:rFonts w:cs="Arial" w:hint="cs"/>
          <w:b/>
          <w:bCs/>
          <w:sz w:val="24"/>
          <w:szCs w:val="24"/>
          <w:u w:val="single"/>
          <w:rtl/>
        </w:rPr>
      </w:pPr>
    </w:p>
    <w:p w14:paraId="7BF5B810" w14:textId="0167B61C" w:rsidR="002F27CC" w:rsidRPr="00EA568F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EA568F">
        <w:rPr>
          <w:rFonts w:cs="Arial"/>
          <w:b/>
          <w:bCs/>
          <w:sz w:val="24"/>
          <w:szCs w:val="24"/>
          <w:u w:val="single"/>
          <w:rtl/>
        </w:rPr>
        <w:t>פרק א – רקע קצר</w:t>
      </w:r>
    </w:p>
    <w:p w14:paraId="1CA3304E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הגדרת הצורך, הסביבה הארגונית ומאפייניה, הגורם היוזם, המשתתפים בביצוע, המטרות -</w:t>
      </w:r>
    </w:p>
    <w:p w14:paraId="3B80E8CB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עד עמוד אחד.</w:t>
      </w:r>
    </w:p>
    <w:p w14:paraId="5B6F8006" w14:textId="77777777" w:rsidR="002F27CC" w:rsidRPr="00EA568F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EA568F">
        <w:rPr>
          <w:rFonts w:cs="Arial"/>
          <w:b/>
          <w:bCs/>
          <w:sz w:val="24"/>
          <w:szCs w:val="24"/>
          <w:u w:val="single"/>
          <w:rtl/>
        </w:rPr>
        <w:t xml:space="preserve">פרק ב – תיאור </w:t>
      </w:r>
      <w:proofErr w:type="spellStart"/>
      <w:r w:rsidRPr="00EA568F">
        <w:rPr>
          <w:rFonts w:cs="Arial"/>
          <w:b/>
          <w:bCs/>
          <w:sz w:val="24"/>
          <w:szCs w:val="24"/>
          <w:u w:val="single"/>
          <w:rtl/>
        </w:rPr>
        <w:t>הפרוייקט</w:t>
      </w:r>
      <w:proofErr w:type="spellEnd"/>
    </w:p>
    <w:p w14:paraId="5F8F3C92" w14:textId="2B82018A" w:rsidR="002F27CC" w:rsidRPr="002F27CC" w:rsidRDefault="00340C4E" w:rsidP="004B37BF">
      <w:pPr>
        <w:bidi/>
        <w:rPr>
          <w:sz w:val="24"/>
          <w:szCs w:val="24"/>
          <w:rtl/>
        </w:rPr>
      </w:pPr>
      <w:r>
        <w:rPr>
          <w:rFonts w:cs="Arial" w:hint="cs"/>
          <w:sz w:val="24"/>
          <w:szCs w:val="24"/>
          <w:rtl/>
        </w:rPr>
        <w:t xml:space="preserve">המעורבות של משאבי אנוש, </w:t>
      </w:r>
      <w:r w:rsidR="002F27CC" w:rsidRPr="002F27CC">
        <w:rPr>
          <w:rFonts w:cs="Arial"/>
          <w:sz w:val="24"/>
          <w:szCs w:val="24"/>
          <w:rtl/>
        </w:rPr>
        <w:t>תיאור התהליך, הפעילויות, אבני דרך, משך זמן ודרכי מעקב.</w:t>
      </w:r>
    </w:p>
    <w:p w14:paraId="15139771" w14:textId="77777777" w:rsidR="002F27CC" w:rsidRPr="00EA568F" w:rsidRDefault="002F27CC" w:rsidP="004B37BF">
      <w:pPr>
        <w:bidi/>
        <w:rPr>
          <w:rFonts w:cs="Arial"/>
          <w:b/>
          <w:bCs/>
          <w:sz w:val="24"/>
          <w:szCs w:val="24"/>
          <w:u w:val="single"/>
          <w:rtl/>
        </w:rPr>
      </w:pPr>
      <w:r w:rsidRPr="00EA568F">
        <w:rPr>
          <w:rFonts w:cs="Arial"/>
          <w:b/>
          <w:bCs/>
          <w:sz w:val="24"/>
          <w:szCs w:val="24"/>
          <w:u w:val="single"/>
          <w:rtl/>
        </w:rPr>
        <w:t>פרק ג – סיכום הישגים/תוצאות</w:t>
      </w:r>
    </w:p>
    <w:p w14:paraId="2BA57AD5" w14:textId="25BB6937" w:rsidR="002F27CC" w:rsidRPr="002F27CC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מידת העמידה </w:t>
      </w:r>
      <w:r w:rsidR="00340C4E">
        <w:rPr>
          <w:rFonts w:cs="Arial" w:hint="cs"/>
          <w:sz w:val="24"/>
          <w:szCs w:val="24"/>
          <w:rtl/>
        </w:rPr>
        <w:t>במטרות/</w:t>
      </w:r>
      <w:r w:rsidRPr="002F27CC">
        <w:rPr>
          <w:rFonts w:cs="Arial"/>
          <w:sz w:val="24"/>
          <w:szCs w:val="24"/>
          <w:rtl/>
        </w:rPr>
        <w:t>יעדים, תרומת הפרויקט והשלכותיו, רצוי במונחים מדידים עד כמה שניתן.</w:t>
      </w:r>
    </w:p>
    <w:p w14:paraId="0665FA60" w14:textId="77777777" w:rsidR="002F27CC" w:rsidRPr="002F27CC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מומלץ להתייחס לתוצאות/הישגים במונחי הקריטריונים לשיפוט שיפורטו בהמשך.</w:t>
      </w:r>
    </w:p>
    <w:p w14:paraId="1142E2CF" w14:textId="77777777" w:rsidR="002F27CC" w:rsidRPr="00EA568F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EA568F">
        <w:rPr>
          <w:rFonts w:cs="Arial" w:hint="cs"/>
          <w:b/>
          <w:bCs/>
          <w:sz w:val="24"/>
          <w:szCs w:val="24"/>
          <w:u w:val="single"/>
          <w:rtl/>
        </w:rPr>
        <w:t xml:space="preserve">פרק ד' - </w:t>
      </w:r>
      <w:r w:rsidRPr="00EA568F">
        <w:rPr>
          <w:rFonts w:cs="Arial"/>
          <w:b/>
          <w:bCs/>
          <w:sz w:val="24"/>
          <w:szCs w:val="24"/>
          <w:u w:val="single"/>
          <w:rtl/>
        </w:rPr>
        <w:t>חדשנות ויוזמה</w:t>
      </w:r>
    </w:p>
    <w:p w14:paraId="4E03DFF0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החדשנות ופריצת הדרך שנוצרה בעקבות ביצוע הפרויקט, ביחס לקיים בארגון, ו/או ביחס</w:t>
      </w:r>
    </w:p>
    <w:p w14:paraId="3820E65B" w14:textId="29F4552D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לקיים במגזר הענפי, ו/או ביחס לקיים בעולם המקצועי של משאבי אנוש.</w:t>
      </w:r>
    </w:p>
    <w:p w14:paraId="6131F4DE" w14:textId="77777777" w:rsidR="002F27CC" w:rsidRPr="00EA568F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EA568F">
        <w:rPr>
          <w:rFonts w:cs="Arial"/>
          <w:b/>
          <w:bCs/>
          <w:sz w:val="24"/>
          <w:szCs w:val="24"/>
          <w:u w:val="single"/>
          <w:rtl/>
        </w:rPr>
        <w:t>נספחים</w:t>
      </w:r>
    </w:p>
    <w:p w14:paraId="548BD13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כאן ניתן לצרף חומרי המחשה כגון מצגות / חוברות / סרטונים בקבצים נפרדים.</w:t>
      </w:r>
    </w:p>
    <w:p w14:paraId="19D9CB34" w14:textId="77777777" w:rsidR="00EA568F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אופן </w:t>
      </w:r>
      <w:r w:rsidR="00EA568F">
        <w:rPr>
          <w:rFonts w:cs="Arial" w:hint="cs"/>
          <w:sz w:val="24"/>
          <w:szCs w:val="24"/>
          <w:rtl/>
        </w:rPr>
        <w:t>ה</w:t>
      </w:r>
      <w:r w:rsidRPr="002F27CC">
        <w:rPr>
          <w:rFonts w:cs="Arial"/>
          <w:sz w:val="24"/>
          <w:szCs w:val="24"/>
          <w:rtl/>
        </w:rPr>
        <w:t xml:space="preserve">הגשה – העבודה תישלח למייל העמותה </w:t>
      </w:r>
      <w:hyperlink r:id="rId7" w:history="1">
        <w:r w:rsidR="00EA568F" w:rsidRPr="00614444">
          <w:rPr>
            <w:rStyle w:val="Hyperlink"/>
            <w:b/>
            <w:bCs/>
            <w:sz w:val="24"/>
            <w:szCs w:val="24"/>
          </w:rPr>
          <w:t>info@ishrm.org.il</w:t>
        </w:r>
      </w:hyperlink>
      <w:r w:rsidR="00EA568F">
        <w:rPr>
          <w:rFonts w:cs="Arial" w:hint="cs"/>
          <w:sz w:val="24"/>
          <w:szCs w:val="24"/>
          <w:rtl/>
        </w:rPr>
        <w:t xml:space="preserve">. </w:t>
      </w:r>
    </w:p>
    <w:p w14:paraId="4E99067A" w14:textId="07D55430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חומרי המחשה בקבצים גדולים</w:t>
      </w:r>
      <w:r w:rsidR="00EA568F">
        <w:rPr>
          <w:rFonts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 xml:space="preserve">ישלחו באמצעות </w:t>
      </w:r>
      <w:r w:rsidRPr="002F27CC">
        <w:rPr>
          <w:sz w:val="24"/>
          <w:szCs w:val="24"/>
        </w:rPr>
        <w:t>dropbox</w:t>
      </w:r>
      <w:r w:rsidRPr="002F27CC">
        <w:rPr>
          <w:rFonts w:cs="Arial"/>
          <w:sz w:val="24"/>
          <w:szCs w:val="24"/>
          <w:rtl/>
        </w:rPr>
        <w:t xml:space="preserve"> או אמצעי שיתוף דומים בתאום עם משרדי העמותה.</w:t>
      </w:r>
    </w:p>
    <w:p w14:paraId="5F9A67FC" w14:textId="0F6A9E2D" w:rsidR="002F27CC" w:rsidRPr="002F27CC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2F27CC">
        <w:rPr>
          <w:rFonts w:cs="Arial" w:hint="cs"/>
          <w:b/>
          <w:bCs/>
          <w:sz w:val="24"/>
          <w:szCs w:val="24"/>
          <w:u w:val="single"/>
          <w:rtl/>
        </w:rPr>
        <w:t>4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2F27CC">
        <w:rPr>
          <w:rFonts w:cs="Arial"/>
          <w:b/>
          <w:bCs/>
          <w:sz w:val="24"/>
          <w:szCs w:val="24"/>
          <w:u w:val="single"/>
          <w:rtl/>
        </w:rPr>
        <w:t>הקריטריונים לשיפוט, הליך השיפוט והשופטים</w:t>
      </w:r>
    </w:p>
    <w:p w14:paraId="41941D71" w14:textId="77777777" w:rsidR="002F27CC" w:rsidRPr="00EA568F" w:rsidRDefault="002F27CC" w:rsidP="004B37BF">
      <w:pPr>
        <w:bidi/>
        <w:rPr>
          <w:b/>
          <w:bCs/>
          <w:sz w:val="24"/>
          <w:szCs w:val="24"/>
          <w:rtl/>
        </w:rPr>
      </w:pPr>
      <w:r w:rsidRPr="00EA568F">
        <w:rPr>
          <w:rFonts w:cs="Arial"/>
          <w:b/>
          <w:bCs/>
          <w:sz w:val="24"/>
          <w:szCs w:val="24"/>
          <w:rtl/>
        </w:rPr>
        <w:t>הקריטריונים לשיפוט:</w:t>
      </w:r>
    </w:p>
    <w:p w14:paraId="6A3A4B4B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C766EF">
        <w:rPr>
          <w:rFonts w:cs="Arial"/>
          <w:b/>
          <w:bCs/>
          <w:sz w:val="24"/>
          <w:szCs w:val="24"/>
          <w:rtl/>
        </w:rPr>
        <w:t>א. מאפייני התהליך</w:t>
      </w:r>
      <w:r w:rsidRPr="002F27CC">
        <w:rPr>
          <w:rFonts w:cs="Arial"/>
          <w:sz w:val="24"/>
          <w:szCs w:val="24"/>
          <w:rtl/>
        </w:rPr>
        <w:t xml:space="preserve"> – התייחסות לאופן ניהול התהליך, אבני דרך, הגורמים השותפים,</w:t>
      </w:r>
    </w:p>
    <w:p w14:paraId="596774E1" w14:textId="3C3F365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תהליכי ארגון ומעקב –</w:t>
      </w:r>
      <w:r w:rsidR="00C766EF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20</w:t>
      </w:r>
      <w:r w:rsidR="002E1061" w:rsidRPr="002F27CC">
        <w:rPr>
          <w:rFonts w:cs="Arial"/>
          <w:sz w:val="24"/>
          <w:szCs w:val="24"/>
          <w:rtl/>
        </w:rPr>
        <w:t>%</w:t>
      </w:r>
      <w:r w:rsidRPr="002F27CC">
        <w:rPr>
          <w:rFonts w:cs="Arial"/>
          <w:sz w:val="24"/>
          <w:szCs w:val="24"/>
          <w:rtl/>
        </w:rPr>
        <w:t xml:space="preserve"> מהציון</w:t>
      </w:r>
    </w:p>
    <w:p w14:paraId="70FBC682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C766EF">
        <w:rPr>
          <w:rFonts w:cs="Arial"/>
          <w:b/>
          <w:bCs/>
          <w:sz w:val="24"/>
          <w:szCs w:val="24"/>
          <w:rtl/>
        </w:rPr>
        <w:t>ב. תוצאות הפרויקט, תרומתו והשלכות</w:t>
      </w:r>
      <w:r w:rsidRPr="001057D5">
        <w:rPr>
          <w:rFonts w:cs="Arial"/>
          <w:b/>
          <w:bCs/>
          <w:sz w:val="24"/>
          <w:szCs w:val="24"/>
          <w:rtl/>
        </w:rPr>
        <w:t>יו</w:t>
      </w:r>
      <w:r w:rsidRPr="002F27CC">
        <w:rPr>
          <w:rFonts w:cs="Arial"/>
          <w:sz w:val="24"/>
          <w:szCs w:val="24"/>
          <w:rtl/>
        </w:rPr>
        <w:t xml:space="preserve"> – השפעת הפרויקט, על העובדים, על משאבי אנוש,</w:t>
      </w:r>
    </w:p>
    <w:p w14:paraId="05FB6337" w14:textId="0CED8D24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על הארגון, המגזר הענפי ועוד. רצוי</w:t>
      </w:r>
      <w:r w:rsidRPr="002F27CC">
        <w:rPr>
          <w:rFonts w:cs="Arial" w:hint="cs"/>
          <w:sz w:val="24"/>
          <w:szCs w:val="24"/>
          <w:rtl/>
        </w:rPr>
        <w:t>, אם אפשר,</w:t>
      </w:r>
      <w:r w:rsidR="00C766EF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לבטא את התרומה והערך המוסף של הפרויקט</w:t>
      </w:r>
    </w:p>
    <w:p w14:paraId="5DCCE4A2" w14:textId="00ED3819" w:rsidR="00C766EF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במונחים מדידים. חשוב להבליט את ההישגים שהפרויקט הביא ביחס למצב קודם </w:t>
      </w:r>
      <w:r w:rsidR="00C766EF">
        <w:rPr>
          <w:rFonts w:cs="Arial"/>
          <w:sz w:val="24"/>
          <w:szCs w:val="24"/>
          <w:rtl/>
        </w:rPr>
        <w:t>–</w:t>
      </w:r>
      <w:r w:rsidRPr="002F27CC">
        <w:rPr>
          <w:rFonts w:cs="Arial"/>
          <w:sz w:val="24"/>
          <w:szCs w:val="24"/>
          <w:rtl/>
        </w:rPr>
        <w:t xml:space="preserve"> </w:t>
      </w:r>
    </w:p>
    <w:p w14:paraId="7E1EE9BB" w14:textId="77777777" w:rsidR="00C766EF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20</w:t>
      </w:r>
      <w:r w:rsidR="002E1061" w:rsidRPr="002F27CC">
        <w:rPr>
          <w:rFonts w:cs="Arial"/>
          <w:sz w:val="24"/>
          <w:szCs w:val="24"/>
          <w:rtl/>
        </w:rPr>
        <w:t>%</w:t>
      </w:r>
      <w:r w:rsidR="00C766EF">
        <w:rPr>
          <w:rFonts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 xml:space="preserve">מהציון. </w:t>
      </w:r>
    </w:p>
    <w:p w14:paraId="5A6039EB" w14:textId="62E4C9CF" w:rsidR="002F27CC" w:rsidRPr="00C766EF" w:rsidRDefault="002F27CC" w:rsidP="004B37BF">
      <w:pPr>
        <w:bidi/>
        <w:rPr>
          <w:sz w:val="24"/>
          <w:szCs w:val="24"/>
          <w:rtl/>
        </w:rPr>
      </w:pPr>
      <w:r w:rsidRPr="00C766EF">
        <w:rPr>
          <w:rFonts w:cs="Arial"/>
          <w:b/>
          <w:bCs/>
          <w:sz w:val="24"/>
          <w:szCs w:val="24"/>
          <w:rtl/>
        </w:rPr>
        <w:t>חשוב להדגיש שניתן להגיש פרויקטים שנמצאים בתהליך ורק חלק מהתוצאות בא</w:t>
      </w:r>
      <w:r w:rsidR="00C766EF" w:rsidRPr="00C766EF">
        <w:rPr>
          <w:rFonts w:cs="Arial" w:hint="cs"/>
          <w:b/>
          <w:bCs/>
          <w:sz w:val="24"/>
          <w:szCs w:val="24"/>
          <w:rtl/>
        </w:rPr>
        <w:t>ות</w:t>
      </w:r>
    </w:p>
    <w:p w14:paraId="389ACFE0" w14:textId="77777777" w:rsidR="002F27CC" w:rsidRPr="00C766EF" w:rsidRDefault="002F27CC" w:rsidP="004B37BF">
      <w:pPr>
        <w:bidi/>
        <w:rPr>
          <w:b/>
          <w:bCs/>
          <w:sz w:val="24"/>
          <w:szCs w:val="24"/>
          <w:rtl/>
        </w:rPr>
      </w:pPr>
      <w:r w:rsidRPr="00C766EF">
        <w:rPr>
          <w:rFonts w:cs="Arial"/>
          <w:b/>
          <w:bCs/>
          <w:sz w:val="24"/>
          <w:szCs w:val="24"/>
          <w:rtl/>
        </w:rPr>
        <w:t>לידי ביטוי בפועל.</w:t>
      </w:r>
    </w:p>
    <w:p w14:paraId="2625A69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C766EF">
        <w:rPr>
          <w:rFonts w:cs="Arial"/>
          <w:b/>
          <w:bCs/>
          <w:sz w:val="24"/>
          <w:szCs w:val="24"/>
          <w:rtl/>
        </w:rPr>
        <w:t>ג. חדשנות ויוזמה</w:t>
      </w:r>
      <w:r w:rsidRPr="002F27CC">
        <w:rPr>
          <w:rFonts w:cs="Arial"/>
          <w:sz w:val="24"/>
          <w:szCs w:val="24"/>
          <w:rtl/>
        </w:rPr>
        <w:t xml:space="preserve"> – יש להבליט את </w:t>
      </w:r>
      <w:r w:rsidRPr="002F27CC">
        <w:rPr>
          <w:rFonts w:cs="Arial" w:hint="cs"/>
          <w:sz w:val="24"/>
          <w:szCs w:val="24"/>
          <w:rtl/>
        </w:rPr>
        <w:t>התרומה ו</w:t>
      </w:r>
      <w:r w:rsidRPr="002F27CC">
        <w:rPr>
          <w:rFonts w:cs="Arial"/>
          <w:sz w:val="24"/>
          <w:szCs w:val="24"/>
          <w:rtl/>
        </w:rPr>
        <w:t>פריצת הדרך שנוצרה בעקבות ביצוע הפרויקט, ביחס</w:t>
      </w:r>
    </w:p>
    <w:p w14:paraId="0D75672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לקיים בארגון, ו/או ביחס לקיים במגזר הענפי, ו/או ביחס לקיים בעולם המקצועי של משאבי</w:t>
      </w:r>
    </w:p>
    <w:p w14:paraId="6C03B4CF" w14:textId="02F99B7B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אנוש –</w:t>
      </w:r>
      <w:r w:rsidR="00C766EF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30</w:t>
      </w:r>
      <w:r w:rsidR="002E1061" w:rsidRPr="002F27CC">
        <w:rPr>
          <w:rFonts w:cs="Arial"/>
          <w:sz w:val="24"/>
          <w:szCs w:val="24"/>
          <w:rtl/>
        </w:rPr>
        <w:t>%</w:t>
      </w:r>
      <w:r w:rsidRPr="002F27CC">
        <w:rPr>
          <w:rFonts w:cs="Arial"/>
          <w:sz w:val="24"/>
          <w:szCs w:val="24"/>
          <w:rtl/>
        </w:rPr>
        <w:t xml:space="preserve"> מהציון.</w:t>
      </w:r>
    </w:p>
    <w:p w14:paraId="653C6162" w14:textId="733F37F1" w:rsidR="002F27CC" w:rsidRPr="002F27CC" w:rsidRDefault="002F27CC" w:rsidP="004B37BF">
      <w:pPr>
        <w:bidi/>
        <w:rPr>
          <w:sz w:val="24"/>
          <w:szCs w:val="24"/>
          <w:rtl/>
        </w:rPr>
      </w:pPr>
      <w:r w:rsidRPr="00C766EF">
        <w:rPr>
          <w:rFonts w:cs="Arial"/>
          <w:b/>
          <w:bCs/>
          <w:sz w:val="24"/>
          <w:szCs w:val="24"/>
          <w:rtl/>
        </w:rPr>
        <w:t>ד. הערכה כללית</w:t>
      </w:r>
      <w:r w:rsidRPr="002F27CC">
        <w:rPr>
          <w:rFonts w:cs="Arial"/>
          <w:sz w:val="24"/>
          <w:szCs w:val="24"/>
          <w:rtl/>
        </w:rPr>
        <w:t xml:space="preserve"> – הערכה אינטגרטיבית של הפרויקט בכללותו - 30</w:t>
      </w:r>
      <w:r w:rsidR="002E1061" w:rsidRPr="002F27CC">
        <w:rPr>
          <w:rFonts w:cs="Arial"/>
          <w:sz w:val="24"/>
          <w:szCs w:val="24"/>
          <w:rtl/>
        </w:rPr>
        <w:t>%</w:t>
      </w:r>
      <w:r w:rsidRPr="002F27CC">
        <w:rPr>
          <w:rFonts w:cs="Arial"/>
          <w:sz w:val="24"/>
          <w:szCs w:val="24"/>
          <w:rtl/>
        </w:rPr>
        <w:t xml:space="preserve"> מהציון.</w:t>
      </w:r>
    </w:p>
    <w:p w14:paraId="5870D3ED" w14:textId="3CCE6A91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הליך השיפוט </w:t>
      </w:r>
      <w:r w:rsidRPr="002F27CC">
        <w:rPr>
          <w:rFonts w:cs="Arial" w:hint="cs"/>
          <w:sz w:val="24"/>
          <w:szCs w:val="24"/>
          <w:rtl/>
        </w:rPr>
        <w:t xml:space="preserve">יתקיים </w:t>
      </w:r>
      <w:r w:rsidRPr="002F27CC">
        <w:rPr>
          <w:rFonts w:cs="Arial"/>
          <w:sz w:val="24"/>
          <w:szCs w:val="24"/>
          <w:rtl/>
        </w:rPr>
        <w:t>בכל קטגוריית תוכן בנפרד</w:t>
      </w:r>
      <w:r w:rsidR="00C766EF">
        <w:rPr>
          <w:rFonts w:cs="Arial" w:hint="cs"/>
          <w:sz w:val="24"/>
          <w:szCs w:val="24"/>
          <w:rtl/>
        </w:rPr>
        <w:t>.</w:t>
      </w:r>
    </w:p>
    <w:p w14:paraId="7B7F1771" w14:textId="77777777" w:rsidR="002F27CC" w:rsidRPr="002F27CC" w:rsidRDefault="002F27CC" w:rsidP="004B37BF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b/>
          <w:bCs/>
          <w:sz w:val="24"/>
          <w:szCs w:val="24"/>
          <w:rtl/>
        </w:rPr>
        <w:t>השיפוט יתבצע בשני שלבים:</w:t>
      </w:r>
    </w:p>
    <w:p w14:paraId="55B33CE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433FE5">
        <w:rPr>
          <w:rFonts w:cs="Arial"/>
          <w:b/>
          <w:bCs/>
          <w:sz w:val="24"/>
          <w:szCs w:val="24"/>
          <w:rtl/>
        </w:rPr>
        <w:t>שלב א'</w:t>
      </w:r>
      <w:r w:rsidRPr="002F27CC">
        <w:rPr>
          <w:rFonts w:cs="Arial"/>
          <w:sz w:val="24"/>
          <w:szCs w:val="24"/>
          <w:rtl/>
        </w:rPr>
        <w:t>– השופטים יקראו את כל העבודות בקטגוריה שבשיפוטם, בדרך ממוחשבת. הם יעריכו כל</w:t>
      </w:r>
    </w:p>
    <w:p w14:paraId="5834C861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אחד מהפרויקטים על פי הקריטריונים לשיפוט, כפי שצוינו, ויתנו ציון בכל אחד מהקריטריונים. בשלב</w:t>
      </w:r>
    </w:p>
    <w:p w14:paraId="7BF8163D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זה, כל אחד מהשופטים מעריך בעצמו את הפרויקטים, ללא אינטראקציה עם השופטים האחרים</w:t>
      </w:r>
    </w:p>
    <w:p w14:paraId="777A1CAA" w14:textId="48CDE9A4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לאותה קטגוריה. לכל אחד מהקריטריונים יוענק ע"י כל אחד מהשופטים ציון בין 1 ל</w:t>
      </w:r>
      <w:r w:rsidR="00C766EF">
        <w:rPr>
          <w:rFonts w:cs="Arial" w:hint="cs"/>
          <w:sz w:val="24"/>
          <w:szCs w:val="24"/>
          <w:rtl/>
        </w:rPr>
        <w:t xml:space="preserve"> </w:t>
      </w:r>
      <w:r w:rsidR="00C766EF">
        <w:rPr>
          <w:rFonts w:cs="Arial"/>
          <w:sz w:val="24"/>
          <w:szCs w:val="24"/>
          <w:rtl/>
        </w:rPr>
        <w:t>–</w:t>
      </w:r>
      <w:r w:rsidRPr="002F27CC">
        <w:rPr>
          <w:rFonts w:cs="Arial"/>
          <w:sz w:val="24"/>
          <w:szCs w:val="24"/>
          <w:rtl/>
        </w:rPr>
        <w:t xml:space="preserve"> 6 </w:t>
      </w:r>
      <w:r w:rsidR="00C766EF">
        <w:rPr>
          <w:rFonts w:cs="Arial" w:hint="cs"/>
          <w:sz w:val="24"/>
          <w:szCs w:val="24"/>
          <w:rtl/>
        </w:rPr>
        <w:t>(</w:t>
      </w:r>
      <w:r w:rsidRPr="002F27CC">
        <w:rPr>
          <w:rFonts w:cs="Arial"/>
          <w:sz w:val="24"/>
          <w:szCs w:val="24"/>
          <w:rtl/>
        </w:rPr>
        <w:t>1 נמוך - 6</w:t>
      </w:r>
    </w:p>
    <w:p w14:paraId="3F2CAB4A" w14:textId="77777777" w:rsidR="00C766EF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גבוה</w:t>
      </w:r>
      <w:r w:rsidR="00C766EF">
        <w:rPr>
          <w:rFonts w:cs="Arial" w:hint="cs"/>
          <w:sz w:val="24"/>
          <w:szCs w:val="24"/>
          <w:rtl/>
        </w:rPr>
        <w:t>)</w:t>
      </w:r>
      <w:r w:rsidRPr="002F27CC">
        <w:rPr>
          <w:rFonts w:cs="Arial"/>
          <w:sz w:val="24"/>
          <w:szCs w:val="24"/>
          <w:rtl/>
        </w:rPr>
        <w:t xml:space="preserve">. הציון </w:t>
      </w:r>
      <w:r w:rsidR="00C766EF">
        <w:rPr>
          <w:rFonts w:cs="Arial" w:hint="cs"/>
          <w:sz w:val="24"/>
          <w:szCs w:val="24"/>
          <w:rtl/>
        </w:rPr>
        <w:t xml:space="preserve">הסופי </w:t>
      </w:r>
      <w:r w:rsidRPr="002F27CC">
        <w:rPr>
          <w:rFonts w:cs="Arial"/>
          <w:sz w:val="24"/>
          <w:szCs w:val="24"/>
          <w:rtl/>
        </w:rPr>
        <w:t>של כל שופט יח</w:t>
      </w:r>
      <w:r w:rsidR="00C766EF">
        <w:rPr>
          <w:rFonts w:cs="Arial" w:hint="cs"/>
          <w:sz w:val="24"/>
          <w:szCs w:val="24"/>
          <w:rtl/>
        </w:rPr>
        <w:t>ו</w:t>
      </w:r>
      <w:r w:rsidRPr="002F27CC">
        <w:rPr>
          <w:rFonts w:cs="Arial"/>
          <w:sz w:val="24"/>
          <w:szCs w:val="24"/>
          <w:rtl/>
        </w:rPr>
        <w:t xml:space="preserve">שב כממוצע משוקלל של הציונים שנתן. בנוסף ידרג השופט את </w:t>
      </w:r>
    </w:p>
    <w:p w14:paraId="0796A127" w14:textId="00CFAA66" w:rsidR="002F27CC" w:rsidRPr="002F27CC" w:rsidRDefault="002F27CC" w:rsidP="004B37BF">
      <w:pPr>
        <w:bidi/>
        <w:rPr>
          <w:rFonts w:hint="cs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כל</w:t>
      </w:r>
      <w:r w:rsidR="00C766EF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העבודות בקטגוריה.</w:t>
      </w:r>
      <w:r w:rsidR="00433FE5">
        <w:rPr>
          <w:rFonts w:hint="cs"/>
          <w:sz w:val="24"/>
          <w:szCs w:val="24"/>
          <w:rtl/>
        </w:rPr>
        <w:t xml:space="preserve"> </w:t>
      </w:r>
      <w:r w:rsidR="00433FE5" w:rsidRPr="00433FE5">
        <w:rPr>
          <w:rFonts w:cs="Arial"/>
          <w:sz w:val="24"/>
          <w:szCs w:val="24"/>
          <w:rtl/>
        </w:rPr>
        <w:t>הניקוד בשלב זה הוא המכריע בשיפוט.</w:t>
      </w:r>
    </w:p>
    <w:p w14:paraId="237768A5" w14:textId="73F4B77C" w:rsidR="00433FE5" w:rsidRDefault="002F27CC" w:rsidP="00433FE5">
      <w:pPr>
        <w:bidi/>
        <w:rPr>
          <w:rFonts w:cs="Arial"/>
          <w:sz w:val="24"/>
          <w:szCs w:val="24"/>
          <w:rtl/>
        </w:rPr>
      </w:pPr>
      <w:r w:rsidRPr="00433FE5">
        <w:rPr>
          <w:rFonts w:cs="Arial"/>
          <w:b/>
          <w:bCs/>
          <w:sz w:val="24"/>
          <w:szCs w:val="24"/>
          <w:rtl/>
        </w:rPr>
        <w:t>שלב ב' – שלב הגמר</w:t>
      </w:r>
      <w:r w:rsidRPr="002F27CC">
        <w:rPr>
          <w:rFonts w:cs="Arial"/>
          <w:sz w:val="24"/>
          <w:szCs w:val="24"/>
          <w:rtl/>
        </w:rPr>
        <w:t xml:space="preserve"> </w:t>
      </w:r>
      <w:r w:rsidR="00433FE5">
        <w:rPr>
          <w:rFonts w:cs="Arial"/>
          <w:sz w:val="24"/>
          <w:szCs w:val="24"/>
          <w:rtl/>
        </w:rPr>
        <w:t>–</w:t>
      </w:r>
      <w:r w:rsidRPr="002F27CC">
        <w:rPr>
          <w:rFonts w:cs="Arial"/>
          <w:sz w:val="24"/>
          <w:szCs w:val="24"/>
          <w:rtl/>
        </w:rPr>
        <w:t xml:space="preserve"> </w:t>
      </w:r>
      <w:r w:rsidR="00433FE5" w:rsidRPr="00433FE5">
        <w:rPr>
          <w:rFonts w:cs="Arial"/>
          <w:sz w:val="24"/>
          <w:szCs w:val="24"/>
          <w:rtl/>
        </w:rPr>
        <w:t xml:space="preserve">היוועצות ע"י צוות העמותה לגבי כל הפרויקטים, בהסתמך על הציון </w:t>
      </w:r>
    </w:p>
    <w:p w14:paraId="293E5B81" w14:textId="4921744C" w:rsidR="00433FE5" w:rsidRDefault="00433FE5" w:rsidP="00433FE5">
      <w:pPr>
        <w:bidi/>
        <w:rPr>
          <w:rFonts w:cs="Arial"/>
          <w:sz w:val="24"/>
          <w:szCs w:val="24"/>
          <w:rtl/>
        </w:rPr>
      </w:pPr>
      <w:r w:rsidRPr="00433FE5">
        <w:rPr>
          <w:rFonts w:cs="Arial"/>
          <w:sz w:val="24"/>
          <w:szCs w:val="24"/>
          <w:rtl/>
        </w:rPr>
        <w:t>הממוצע שניתן לכל פרויקט ע"י כל השופטים באותה קטגוריה, וקבלת החלטות  לגבי הזכייה</w:t>
      </w:r>
      <w:r w:rsidRPr="00433FE5">
        <w:rPr>
          <w:rFonts w:cs="Arial"/>
          <w:sz w:val="24"/>
          <w:szCs w:val="24"/>
        </w:rPr>
        <w:t>.</w:t>
      </w:r>
    </w:p>
    <w:p w14:paraId="716CD4EC" w14:textId="7731606F" w:rsidR="00A93637" w:rsidRDefault="001057D5" w:rsidP="00A93637">
      <w:pPr>
        <w:jc w:val="right"/>
        <w:rPr>
          <w:rFonts w:cs="Arial"/>
          <w:sz w:val="24"/>
          <w:szCs w:val="24"/>
        </w:rPr>
      </w:pPr>
      <w:r w:rsidRPr="001057D5">
        <w:rPr>
          <w:rFonts w:cs="Arial" w:hint="cs"/>
          <w:sz w:val="24"/>
          <w:szCs w:val="24"/>
          <w:rtl/>
        </w:rPr>
        <w:t>ליו"ר צוות השופטים יש</w:t>
      </w:r>
      <w:r w:rsidR="00261662" w:rsidRPr="00261662">
        <w:rPr>
          <w:rFonts w:cs="Arial" w:hint="cs"/>
          <w:sz w:val="24"/>
          <w:szCs w:val="24"/>
          <w:rtl/>
        </w:rPr>
        <w:t xml:space="preserve"> </w:t>
      </w:r>
      <w:r w:rsidR="00261662" w:rsidRPr="001057D5">
        <w:rPr>
          <w:rFonts w:cs="Arial" w:hint="cs"/>
          <w:sz w:val="24"/>
          <w:szCs w:val="24"/>
          <w:rtl/>
        </w:rPr>
        <w:t>זכות ה</w:t>
      </w:r>
      <w:r w:rsidR="00261662">
        <w:rPr>
          <w:rFonts w:cs="Arial" w:hint="cs"/>
          <w:sz w:val="24"/>
          <w:szCs w:val="24"/>
          <w:rtl/>
        </w:rPr>
        <w:t>כר</w:t>
      </w:r>
      <w:r w:rsidR="00261662" w:rsidRPr="001057D5">
        <w:rPr>
          <w:rFonts w:cs="Arial" w:hint="cs"/>
          <w:sz w:val="24"/>
          <w:szCs w:val="24"/>
          <w:rtl/>
        </w:rPr>
        <w:t>עה.</w:t>
      </w:r>
    </w:p>
    <w:p w14:paraId="5EBE0D5B" w14:textId="77777777" w:rsidR="002F27CC" w:rsidRPr="002F27CC" w:rsidRDefault="002F27CC" w:rsidP="004B37BF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b/>
          <w:bCs/>
          <w:sz w:val="24"/>
          <w:szCs w:val="24"/>
          <w:rtl/>
        </w:rPr>
        <w:t>דרוג השופטים – דרוג קבוצתי</w:t>
      </w:r>
    </w:p>
    <w:p w14:paraId="3C1332AD" w14:textId="77777777" w:rsidR="002F27CC" w:rsidRPr="002F27CC" w:rsidRDefault="002F27CC" w:rsidP="004B37BF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b/>
          <w:bCs/>
          <w:sz w:val="24"/>
          <w:szCs w:val="24"/>
          <w:rtl/>
        </w:rPr>
        <w:t>לאור ניסיון העבר והאיכות הגבוהה של הפרויקטים, דרוג הפרויקטים יתבצע בקבוצות: ידורגו</w:t>
      </w:r>
    </w:p>
    <w:p w14:paraId="478BEFCA" w14:textId="77777777" w:rsidR="002F27CC" w:rsidRPr="002F27CC" w:rsidRDefault="002F27CC" w:rsidP="004B37BF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b/>
          <w:bCs/>
          <w:sz w:val="24"/>
          <w:szCs w:val="24"/>
          <w:rtl/>
        </w:rPr>
        <w:t>העבודות המצוינות שבמקום ראשון, עבודות במקום שני ועבודות במקום השלישי.</w:t>
      </w:r>
    </w:p>
    <w:p w14:paraId="0B84D0CA" w14:textId="72C46BFB" w:rsidR="00862CE0" w:rsidRPr="002F27CC" w:rsidRDefault="002F27CC" w:rsidP="00862CE0">
      <w:pPr>
        <w:bidi/>
        <w:rPr>
          <w:rFonts w:cs="Arial"/>
          <w:sz w:val="24"/>
          <w:szCs w:val="24"/>
        </w:rPr>
      </w:pPr>
      <w:r w:rsidRPr="002F27CC">
        <w:rPr>
          <w:rFonts w:cs="Arial"/>
          <w:sz w:val="24"/>
          <w:szCs w:val="24"/>
          <w:rtl/>
        </w:rPr>
        <w:t>ציון לשבח - השופטים ויו"ר צוות השופטים רשאים לקבוע ולהחליט על הענקת "ציון לשבח"</w:t>
      </w:r>
      <w:r w:rsidRPr="002F27CC">
        <w:rPr>
          <w:rFonts w:hint="cs"/>
          <w:sz w:val="24"/>
          <w:szCs w:val="24"/>
          <w:rtl/>
        </w:rPr>
        <w:t xml:space="preserve"> </w:t>
      </w:r>
    </w:p>
    <w:p w14:paraId="0C64C07B" w14:textId="4D06085C" w:rsidR="00C766EF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לפרויקטים אשר נמצאו על ידם כראויים לציון, </w:t>
      </w:r>
      <w:r w:rsidR="00862CE0">
        <w:rPr>
          <w:rFonts w:cs="Arial" w:hint="cs"/>
          <w:sz w:val="24"/>
          <w:szCs w:val="24"/>
          <w:rtl/>
        </w:rPr>
        <w:t xml:space="preserve">מחממי לב, </w:t>
      </w:r>
      <w:r w:rsidRPr="002F27CC">
        <w:rPr>
          <w:rFonts w:cs="Arial"/>
          <w:sz w:val="24"/>
          <w:szCs w:val="24"/>
          <w:rtl/>
        </w:rPr>
        <w:t xml:space="preserve">גם אם לא קיבלו ניקוד </w:t>
      </w:r>
    </w:p>
    <w:p w14:paraId="1DAD14B0" w14:textId="77777777" w:rsidR="002C300E" w:rsidRDefault="002F27CC" w:rsidP="002C300E">
      <w:pPr>
        <w:jc w:val="right"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אשר אפשר את עלייתם לגמר</w:t>
      </w:r>
      <w:r w:rsidR="00862CE0">
        <w:rPr>
          <w:rFonts w:hint="cs"/>
          <w:sz w:val="24"/>
          <w:szCs w:val="24"/>
          <w:rtl/>
        </w:rPr>
        <w:t xml:space="preserve">. </w:t>
      </w:r>
      <w:r w:rsidR="002C300E" w:rsidRPr="002C300E">
        <w:rPr>
          <w:rFonts w:cs="Arial" w:hint="cs"/>
          <w:sz w:val="24"/>
          <w:szCs w:val="24"/>
          <w:rtl/>
        </w:rPr>
        <w:t>הפרויקטים שיקבלו ציון לשבח יקבלו פרס הזהה למעמד של מקום</w:t>
      </w:r>
    </w:p>
    <w:p w14:paraId="1E515A71" w14:textId="6A87DD76" w:rsidR="002C300E" w:rsidRDefault="002C300E" w:rsidP="002C300E">
      <w:pPr>
        <w:jc w:val="right"/>
        <w:rPr>
          <w:rFonts w:cs="Arial"/>
          <w:sz w:val="24"/>
          <w:szCs w:val="24"/>
          <w:rtl/>
        </w:rPr>
      </w:pPr>
      <w:r w:rsidRPr="002C300E">
        <w:rPr>
          <w:rFonts w:cs="Arial" w:hint="cs"/>
          <w:sz w:val="24"/>
          <w:szCs w:val="24"/>
          <w:rtl/>
        </w:rPr>
        <w:t>שלישי בתחרות.</w:t>
      </w:r>
    </w:p>
    <w:p w14:paraId="0317C12E" w14:textId="77777777" w:rsidR="004867AE" w:rsidRDefault="009B2B6F" w:rsidP="009B2B6F">
      <w:pPr>
        <w:jc w:val="right"/>
        <w:rPr>
          <w:rFonts w:cs="Arial"/>
          <w:sz w:val="24"/>
          <w:szCs w:val="24"/>
          <w:rtl/>
        </w:rPr>
      </w:pPr>
      <w:r w:rsidRPr="009B2B6F">
        <w:rPr>
          <w:rFonts w:cs="Arial" w:hint="cs"/>
          <w:sz w:val="24"/>
          <w:szCs w:val="24"/>
          <w:rtl/>
        </w:rPr>
        <w:t xml:space="preserve">"פרויקט פורץ דרך" </w:t>
      </w:r>
      <w:r w:rsidRPr="009B2B6F">
        <w:rPr>
          <w:rFonts w:cs="Arial"/>
          <w:sz w:val="24"/>
          <w:szCs w:val="24"/>
          <w:rtl/>
        </w:rPr>
        <w:t>–</w:t>
      </w:r>
      <w:r w:rsidRPr="009B2B6F">
        <w:rPr>
          <w:rFonts w:cs="Arial" w:hint="cs"/>
          <w:sz w:val="24"/>
          <w:szCs w:val="24"/>
          <w:rtl/>
        </w:rPr>
        <w:t xml:space="preserve"> פרויקט אשר ממוצע הציונים לגביו (בשקלול של כל השופטים), יהיה מעל 5.5 </w:t>
      </w:r>
    </w:p>
    <w:p w14:paraId="417FE511" w14:textId="4E03CE8C" w:rsidR="002F27CC" w:rsidRPr="00C766EF" w:rsidRDefault="009B2B6F" w:rsidP="009B2B6F">
      <w:pPr>
        <w:jc w:val="right"/>
        <w:rPr>
          <w:rFonts w:cs="Arial"/>
          <w:sz w:val="24"/>
          <w:szCs w:val="24"/>
        </w:rPr>
      </w:pPr>
      <w:r w:rsidRPr="009B2B6F">
        <w:rPr>
          <w:rFonts w:cs="Arial"/>
          <w:sz w:val="24"/>
          <w:szCs w:val="24"/>
          <w:rtl/>
        </w:rPr>
        <w:t>–</w:t>
      </w:r>
      <w:r w:rsidRPr="009B2B6F">
        <w:rPr>
          <w:rFonts w:cs="Arial" w:hint="cs"/>
          <w:sz w:val="24"/>
          <w:szCs w:val="24"/>
          <w:rtl/>
        </w:rPr>
        <w:t xml:space="preserve"> יזכה לציון מיוחד של פרויקט פורץ דרך.</w:t>
      </w:r>
    </w:p>
    <w:p w14:paraId="61AA4B44" w14:textId="77777777" w:rsidR="00433FE5" w:rsidRDefault="00433FE5" w:rsidP="004B37BF">
      <w:pPr>
        <w:bidi/>
        <w:rPr>
          <w:rFonts w:cs="Arial"/>
          <w:b/>
          <w:bCs/>
          <w:sz w:val="24"/>
          <w:szCs w:val="24"/>
          <w:rtl/>
        </w:rPr>
      </w:pPr>
    </w:p>
    <w:p w14:paraId="6B180B37" w14:textId="77777777" w:rsidR="009A64AE" w:rsidRDefault="009A64AE" w:rsidP="009A64AE">
      <w:pPr>
        <w:bidi/>
        <w:rPr>
          <w:rFonts w:cs="Arial"/>
          <w:b/>
          <w:bCs/>
          <w:sz w:val="24"/>
          <w:szCs w:val="24"/>
          <w:rtl/>
        </w:rPr>
      </w:pPr>
    </w:p>
    <w:p w14:paraId="20810DF8" w14:textId="77777777" w:rsidR="009A64AE" w:rsidRDefault="009A64AE" w:rsidP="009A64AE">
      <w:pPr>
        <w:bidi/>
        <w:rPr>
          <w:rFonts w:cs="Arial"/>
          <w:b/>
          <w:bCs/>
          <w:sz w:val="24"/>
          <w:szCs w:val="24"/>
          <w:rtl/>
        </w:rPr>
      </w:pPr>
    </w:p>
    <w:p w14:paraId="3C9439B6" w14:textId="77777777" w:rsidR="00433FE5" w:rsidRDefault="00433FE5" w:rsidP="00433FE5">
      <w:pPr>
        <w:bidi/>
        <w:rPr>
          <w:rFonts w:cs="Arial"/>
          <w:b/>
          <w:bCs/>
          <w:sz w:val="24"/>
          <w:szCs w:val="24"/>
          <w:rtl/>
        </w:rPr>
      </w:pPr>
    </w:p>
    <w:p w14:paraId="628387BA" w14:textId="5D1653A8" w:rsidR="002F27CC" w:rsidRPr="002F27CC" w:rsidRDefault="002F27CC" w:rsidP="00433FE5">
      <w:pPr>
        <w:bidi/>
        <w:rPr>
          <w:b/>
          <w:bCs/>
          <w:sz w:val="24"/>
          <w:szCs w:val="24"/>
          <w:rtl/>
        </w:rPr>
      </w:pPr>
      <w:r w:rsidRPr="002F27CC">
        <w:rPr>
          <w:rFonts w:cs="Arial"/>
          <w:b/>
          <w:bCs/>
          <w:sz w:val="24"/>
          <w:szCs w:val="24"/>
          <w:rtl/>
        </w:rPr>
        <w:t>השופטים בתחרות:</w:t>
      </w:r>
    </w:p>
    <w:p w14:paraId="6AFAE081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צוות השופטים מונה סמנכ"ליות משאבי אנוש בכירות ואנשי אקדמיה בכירים בתחום משאבי אנוש</w:t>
      </w:r>
    </w:p>
    <w:p w14:paraId="3583B152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ממגוון של מוסדות להשכלה גבוהה בארץ.</w:t>
      </w:r>
    </w:p>
    <w:p w14:paraId="18366564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תפקיד היו"ר של צוות השופטים הוא בהובלת התהליך באופן מקצועי, אתי והגון. היו"ר אינה שותפה</w:t>
      </w:r>
    </w:p>
    <w:p w14:paraId="79DC758E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בתהליך השיפוט, אך שמורה לה זכות ההכרעה במצבים מורכבים של קבלת החלטות.</w:t>
      </w:r>
    </w:p>
    <w:p w14:paraId="1996CCB0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תהליך השיפוט כולל קריטריונים ברורים אחידים ושקופים לכל המשתתפים. לכל אחת מן הקטגוריות</w:t>
      </w:r>
    </w:p>
    <w:p w14:paraId="49373868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בתחרות יקבע צוות שופטים ייעודי, הכולל 7 שופטים לפחות.</w:t>
      </w:r>
    </w:p>
    <w:p w14:paraId="667BB7A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השופטים ישמרו על כללי האתיקה הנדרשים וסודיות מוחלטת. שופט יפסול עצמו מלהעריך פרויקט</w:t>
      </w:r>
    </w:p>
    <w:p w14:paraId="3341ABFB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של ארגון, אם קיים חשש מהותי או למראית עין לניגוד עניינים ופוטנציאל </w:t>
      </w:r>
      <w:proofErr w:type="spellStart"/>
      <w:r w:rsidRPr="002F27CC">
        <w:rPr>
          <w:rFonts w:cs="Arial"/>
          <w:sz w:val="24"/>
          <w:szCs w:val="24"/>
          <w:rtl/>
        </w:rPr>
        <w:t>להטייה</w:t>
      </w:r>
      <w:proofErr w:type="spellEnd"/>
      <w:r w:rsidRPr="002F27CC">
        <w:rPr>
          <w:rFonts w:cs="Arial"/>
          <w:sz w:val="24"/>
          <w:szCs w:val="24"/>
          <w:rtl/>
        </w:rPr>
        <w:t>. שופט לא יוכל</w:t>
      </w:r>
    </w:p>
    <w:p w14:paraId="796F9100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להעריך את הארגון שאליו משתייך, וגם לא את כל הארגונים המשתתפים בקטגוריה בה הוא</w:t>
      </w:r>
    </w:p>
    <w:p w14:paraId="481A9E84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מתחרה. קיימת גישה מחמירה מאד בנושא האתי. שמות השופטים בכל קטגוריה יהיו שקופים</w:t>
      </w:r>
    </w:p>
    <w:p w14:paraId="40400EFC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למתחרים, ותינתן האפשרות לארגון לבקש פסילת שופט מסוים, במידה ויש חשש לניגוד עניינים.</w:t>
      </w:r>
    </w:p>
    <w:p w14:paraId="748BBC00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הפסילה תתבצע עוד לפני תהליך השיפוט עצמו. רשימת השופטים תהיה מוסכמת מראש ע"י</w:t>
      </w:r>
    </w:p>
    <w:p w14:paraId="2FB83FC4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המשתתפים בתחרות.</w:t>
      </w:r>
    </w:p>
    <w:p w14:paraId="4A730E1B" w14:textId="5B520ABD" w:rsidR="002F27CC" w:rsidRPr="00385769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385769">
        <w:rPr>
          <w:rFonts w:cs="Arial" w:hint="cs"/>
          <w:b/>
          <w:bCs/>
          <w:sz w:val="24"/>
          <w:szCs w:val="24"/>
          <w:u w:val="single"/>
          <w:rtl/>
        </w:rPr>
        <w:t>5</w:t>
      </w:r>
      <w:r w:rsidRPr="00385769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 w:rsidRPr="00385769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385769">
        <w:rPr>
          <w:rFonts w:cs="Arial"/>
          <w:b/>
          <w:bCs/>
          <w:sz w:val="24"/>
          <w:szCs w:val="24"/>
          <w:u w:val="single"/>
          <w:rtl/>
        </w:rPr>
        <w:t>זכייה ומתן הוקרה:</w:t>
      </w:r>
    </w:p>
    <w:p w14:paraId="3AF0FBB9" w14:textId="36BB134A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הזוכים בתחרות בכל אחת מהקטגוריות יקבלו פרסים </w:t>
      </w:r>
      <w:proofErr w:type="spellStart"/>
      <w:r w:rsidRPr="002F27CC">
        <w:rPr>
          <w:rFonts w:cs="Arial"/>
          <w:sz w:val="24"/>
          <w:szCs w:val="24"/>
          <w:rtl/>
        </w:rPr>
        <w:t>צוותיים</w:t>
      </w:r>
      <w:proofErr w:type="spellEnd"/>
      <w:r w:rsidRPr="002F27CC">
        <w:rPr>
          <w:rFonts w:cs="Arial"/>
          <w:sz w:val="24"/>
          <w:szCs w:val="24"/>
          <w:rtl/>
        </w:rPr>
        <w:t xml:space="preserve"> יקרי ערך.</w:t>
      </w:r>
    </w:p>
    <w:p w14:paraId="49F5C0D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בנוסף, כל אחד מהארגונים המשתתפים בתחרות יקבלו:</w:t>
      </w:r>
    </w:p>
    <w:p w14:paraId="73F41A19" w14:textId="23B469C8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תעודת הוקרה על ההשתתפות בתחרות וקידום משאבי אנוש בישראל לשנת 202</w:t>
      </w:r>
      <w:r w:rsidR="009A64AE">
        <w:rPr>
          <w:rFonts w:hint="cs"/>
          <w:sz w:val="24"/>
          <w:szCs w:val="24"/>
          <w:rtl/>
        </w:rPr>
        <w:t>5</w:t>
      </w:r>
    </w:p>
    <w:p w14:paraId="769A260B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פרסום וחשיפת הפרויקט בקהילת משאבי אנוש ובנכסים הדיגיטליים של משאבי אנוש</w:t>
      </w:r>
    </w:p>
    <w:p w14:paraId="4D4AD2A0" w14:textId="77777777" w:rsidR="00227DB9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ישראל</w:t>
      </w:r>
      <w:r w:rsidR="00227DB9">
        <w:rPr>
          <w:rFonts w:hint="cs"/>
          <w:sz w:val="24"/>
          <w:szCs w:val="24"/>
          <w:rtl/>
        </w:rPr>
        <w:t xml:space="preserve">. </w:t>
      </w:r>
      <w:r w:rsidRPr="002F27CC">
        <w:rPr>
          <w:rFonts w:cs="Arial"/>
          <w:sz w:val="24"/>
          <w:szCs w:val="24"/>
          <w:rtl/>
        </w:rPr>
        <w:t xml:space="preserve">פרסי ההוקרה יוענקו בכנס המצוינות, בו יוצגו העבודות הזוכות לקהילה המקצועית של </w:t>
      </w:r>
    </w:p>
    <w:p w14:paraId="286E8560" w14:textId="1CCF06F6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משאבי</w:t>
      </w:r>
      <w:r w:rsidR="00227DB9"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אנוש.</w:t>
      </w:r>
    </w:p>
    <w:p w14:paraId="32FF730A" w14:textId="7572EDF7" w:rsidR="002F27CC" w:rsidRPr="00740DA6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740DA6">
        <w:rPr>
          <w:rFonts w:cs="Arial" w:hint="cs"/>
          <w:b/>
          <w:bCs/>
          <w:sz w:val="24"/>
          <w:szCs w:val="24"/>
          <w:u w:val="single"/>
          <w:rtl/>
        </w:rPr>
        <w:t>6</w:t>
      </w:r>
      <w:r w:rsidRPr="00740DA6">
        <w:rPr>
          <w:rFonts w:cs="Arial"/>
          <w:b/>
          <w:bCs/>
          <w:sz w:val="24"/>
          <w:szCs w:val="24"/>
          <w:u w:val="single"/>
          <w:rtl/>
        </w:rPr>
        <w:t>.</w:t>
      </w:r>
      <w:r w:rsidR="002E1061" w:rsidRPr="00740DA6">
        <w:rPr>
          <w:rFonts w:cs="Arial" w:hint="cs"/>
          <w:b/>
          <w:bCs/>
          <w:sz w:val="24"/>
          <w:szCs w:val="24"/>
          <w:u w:val="single"/>
          <w:rtl/>
        </w:rPr>
        <w:t xml:space="preserve"> </w:t>
      </w:r>
      <w:r w:rsidRPr="00740DA6">
        <w:rPr>
          <w:rFonts w:cs="Arial"/>
          <w:b/>
          <w:bCs/>
          <w:sz w:val="24"/>
          <w:szCs w:val="24"/>
          <w:u w:val="single"/>
          <w:rtl/>
        </w:rPr>
        <w:t>חשיפה</w:t>
      </w:r>
    </w:p>
    <w:p w14:paraId="0CED2532" w14:textId="36D957BB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העבודות המשתתפות בתחרות יזכו לחשיפה מגוונת בערוצי התקשורת השונים של העמותה</w:t>
      </w:r>
      <w:r w:rsidR="00740DA6">
        <w:rPr>
          <w:rFonts w:cs="Arial" w:hint="cs"/>
          <w:sz w:val="24"/>
          <w:szCs w:val="24"/>
          <w:rtl/>
        </w:rPr>
        <w:t xml:space="preserve"> (</w:t>
      </w:r>
      <w:r w:rsidRPr="002F27CC">
        <w:rPr>
          <w:rFonts w:cs="Arial"/>
          <w:sz w:val="24"/>
          <w:szCs w:val="24"/>
          <w:rtl/>
        </w:rPr>
        <w:t>דיוור,</w:t>
      </w:r>
    </w:p>
    <w:p w14:paraId="00B8AB7C" w14:textId="2EE100FF" w:rsidR="002F27CC" w:rsidRPr="002F27CC" w:rsidRDefault="002F27CC" w:rsidP="004B37BF">
      <w:pPr>
        <w:bidi/>
        <w:rPr>
          <w:sz w:val="24"/>
          <w:szCs w:val="24"/>
          <w:rtl/>
        </w:rPr>
      </w:pPr>
      <w:proofErr w:type="spellStart"/>
      <w:r w:rsidRPr="002F27CC">
        <w:rPr>
          <w:rFonts w:cs="Arial"/>
          <w:sz w:val="24"/>
          <w:szCs w:val="24"/>
          <w:rtl/>
        </w:rPr>
        <w:t>פייסבוק</w:t>
      </w:r>
      <w:proofErr w:type="spellEnd"/>
      <w:r w:rsidRPr="002F27CC">
        <w:rPr>
          <w:rFonts w:cs="Arial"/>
          <w:sz w:val="24"/>
          <w:szCs w:val="24"/>
          <w:rtl/>
        </w:rPr>
        <w:t xml:space="preserve">, </w:t>
      </w:r>
      <w:proofErr w:type="spellStart"/>
      <w:r w:rsidRPr="002F27CC">
        <w:rPr>
          <w:rFonts w:cs="Arial"/>
          <w:sz w:val="24"/>
          <w:szCs w:val="24"/>
          <w:rtl/>
        </w:rPr>
        <w:t>לינקדאין</w:t>
      </w:r>
      <w:proofErr w:type="spellEnd"/>
      <w:r w:rsidRPr="002F27CC">
        <w:rPr>
          <w:rFonts w:cs="Arial"/>
          <w:sz w:val="24"/>
          <w:szCs w:val="24"/>
          <w:rtl/>
        </w:rPr>
        <w:t xml:space="preserve"> ועוד</w:t>
      </w:r>
      <w:r w:rsidR="00740DA6">
        <w:rPr>
          <w:rFonts w:cs="Arial" w:hint="cs"/>
          <w:sz w:val="24"/>
          <w:szCs w:val="24"/>
          <w:rtl/>
        </w:rPr>
        <w:t>)</w:t>
      </w:r>
      <w:r w:rsidRPr="002F27CC">
        <w:rPr>
          <w:rFonts w:cs="Arial"/>
          <w:sz w:val="24"/>
          <w:szCs w:val="24"/>
          <w:rtl/>
        </w:rPr>
        <w:t>. הפרסומים מבוצעים בתאום עם הארגונים המשתתפים, ואינם חושפים</w:t>
      </w:r>
    </w:p>
    <w:p w14:paraId="47976FFD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נתונים העשויים להיות רגישים. ייעשה מאמץ לחשיפה של העבודות הזוכות גם בערוצי תקשורת</w:t>
      </w:r>
    </w:p>
    <w:p w14:paraId="17B022BE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כלכליים/ציבוריים.</w:t>
      </w:r>
    </w:p>
    <w:p w14:paraId="5B318C31" w14:textId="77777777" w:rsidR="002F27CC" w:rsidRPr="00740DA6" w:rsidRDefault="002F27CC" w:rsidP="004B37BF">
      <w:pPr>
        <w:bidi/>
        <w:rPr>
          <w:b/>
          <w:bCs/>
          <w:sz w:val="24"/>
          <w:szCs w:val="24"/>
          <w:rtl/>
        </w:rPr>
      </w:pPr>
      <w:r w:rsidRPr="00740DA6">
        <w:rPr>
          <w:rFonts w:cs="Arial"/>
          <w:b/>
          <w:bCs/>
          <w:sz w:val="24"/>
          <w:szCs w:val="24"/>
          <w:rtl/>
        </w:rPr>
        <w:t>נבקשכם לתאם עמנו מראש חשיפה של העבודות המשתתפות בתחרות, בערוצים וכנסים</w:t>
      </w:r>
    </w:p>
    <w:p w14:paraId="5969E6ED" w14:textId="1F378DD6" w:rsidR="00740DA6" w:rsidRDefault="002F27CC" w:rsidP="00A0127A">
      <w:pPr>
        <w:bidi/>
        <w:rPr>
          <w:b/>
          <w:bCs/>
          <w:sz w:val="24"/>
          <w:szCs w:val="24"/>
          <w:rtl/>
        </w:rPr>
      </w:pPr>
      <w:r w:rsidRPr="00740DA6">
        <w:rPr>
          <w:rFonts w:cs="Arial"/>
          <w:b/>
          <w:bCs/>
          <w:sz w:val="24"/>
          <w:szCs w:val="24"/>
          <w:rtl/>
        </w:rPr>
        <w:t>הפונים לקהילת משאבי אנוש.</w:t>
      </w:r>
    </w:p>
    <w:p w14:paraId="501E6337" w14:textId="77777777" w:rsidR="009A64AE" w:rsidRDefault="009A64AE" w:rsidP="009A64AE">
      <w:pPr>
        <w:bidi/>
        <w:rPr>
          <w:b/>
          <w:bCs/>
          <w:sz w:val="24"/>
          <w:szCs w:val="24"/>
          <w:rtl/>
        </w:rPr>
      </w:pPr>
    </w:p>
    <w:p w14:paraId="4A8259CF" w14:textId="77777777" w:rsidR="009A64AE" w:rsidRPr="00A0127A" w:rsidRDefault="009A64AE" w:rsidP="009A64AE">
      <w:pPr>
        <w:bidi/>
        <w:rPr>
          <w:b/>
          <w:bCs/>
          <w:sz w:val="24"/>
          <w:szCs w:val="24"/>
          <w:rtl/>
        </w:rPr>
      </w:pPr>
    </w:p>
    <w:p w14:paraId="2560AB83" w14:textId="00928FF6" w:rsidR="002F27CC" w:rsidRPr="00740DA6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740DA6">
        <w:rPr>
          <w:rFonts w:cs="Arial"/>
          <w:b/>
          <w:bCs/>
          <w:sz w:val="24"/>
          <w:szCs w:val="24"/>
          <w:u w:val="single"/>
          <w:rtl/>
        </w:rPr>
        <w:t>7</w:t>
      </w:r>
      <w:r w:rsidR="002E1061" w:rsidRPr="00740DA6">
        <w:rPr>
          <w:rFonts w:cs="Arial" w:hint="cs"/>
          <w:b/>
          <w:bCs/>
          <w:sz w:val="24"/>
          <w:szCs w:val="24"/>
          <w:u w:val="single"/>
          <w:rtl/>
        </w:rPr>
        <w:t xml:space="preserve">. </w:t>
      </w:r>
      <w:r w:rsidRPr="00740DA6">
        <w:rPr>
          <w:rFonts w:cs="Arial"/>
          <w:b/>
          <w:bCs/>
          <w:sz w:val="24"/>
          <w:szCs w:val="24"/>
          <w:u w:val="single"/>
          <w:rtl/>
        </w:rPr>
        <w:t>הרשמה לתחרות</w:t>
      </w:r>
    </w:p>
    <w:p w14:paraId="08A08D3F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הרשמה לתחרות תעשה ע"י מילוי טופס הרשמה.</w:t>
      </w:r>
    </w:p>
    <w:p w14:paraId="043685AF" w14:textId="77777777" w:rsidR="00740DA6" w:rsidRDefault="002F27CC" w:rsidP="004B37BF">
      <w:pPr>
        <w:bidi/>
        <w:rPr>
          <w:rFonts w:cs="Arial"/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בכל שאלה ניתן לפנות ללירז, מנהלת קשרי הלקוחות של העמותה בדוא"ל </w:t>
      </w:r>
      <w:r w:rsidR="00740DA6" w:rsidRPr="00740DA6">
        <w:rPr>
          <w:sz w:val="24"/>
          <w:szCs w:val="24"/>
        </w:rPr>
        <w:t>info@ishrm.org.il</w:t>
      </w:r>
      <w:r w:rsidRPr="002F27CC">
        <w:rPr>
          <w:rFonts w:cs="Arial"/>
          <w:sz w:val="24"/>
          <w:szCs w:val="24"/>
          <w:rtl/>
        </w:rPr>
        <w:t xml:space="preserve"> או</w:t>
      </w:r>
      <w:r w:rsidR="00740DA6" w:rsidRPr="00740DA6">
        <w:rPr>
          <w:rFonts w:cs="Arial"/>
          <w:sz w:val="24"/>
          <w:szCs w:val="24"/>
          <w:rtl/>
        </w:rPr>
        <w:t xml:space="preserve"> </w:t>
      </w:r>
    </w:p>
    <w:p w14:paraId="12575666" w14:textId="05BC3F82" w:rsidR="002F27CC" w:rsidRPr="002F27CC" w:rsidRDefault="00740DA6" w:rsidP="009A64AE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בטלפון</w:t>
      </w:r>
      <w:r>
        <w:rPr>
          <w:rFonts w:cs="Arial" w:hint="cs"/>
          <w:sz w:val="24"/>
          <w:szCs w:val="24"/>
          <w:rtl/>
        </w:rPr>
        <w:t xml:space="preserve"> </w:t>
      </w:r>
      <w:r w:rsidRPr="002F27CC">
        <w:rPr>
          <w:rFonts w:cs="Arial"/>
          <w:sz w:val="24"/>
          <w:szCs w:val="24"/>
          <w:rtl/>
        </w:rPr>
        <w:t>09-8343402</w:t>
      </w:r>
      <w:r>
        <w:rPr>
          <w:rFonts w:cs="Arial" w:hint="cs"/>
          <w:sz w:val="24"/>
          <w:szCs w:val="24"/>
          <w:rtl/>
        </w:rPr>
        <w:t xml:space="preserve">  </w:t>
      </w:r>
      <w:r w:rsidRPr="002F27CC">
        <w:rPr>
          <w:rFonts w:cs="Arial"/>
          <w:sz w:val="24"/>
          <w:szCs w:val="24"/>
          <w:rtl/>
        </w:rPr>
        <w:t xml:space="preserve"> </w:t>
      </w:r>
    </w:p>
    <w:p w14:paraId="26290C10" w14:textId="77777777" w:rsidR="002F27CC" w:rsidRPr="00740DA6" w:rsidRDefault="002F27CC" w:rsidP="004B37BF">
      <w:pPr>
        <w:bidi/>
        <w:rPr>
          <w:b/>
          <w:bCs/>
          <w:sz w:val="24"/>
          <w:szCs w:val="24"/>
          <w:u w:val="single"/>
          <w:rtl/>
        </w:rPr>
      </w:pPr>
      <w:r w:rsidRPr="00740DA6">
        <w:rPr>
          <w:rFonts w:cs="Arial"/>
          <w:b/>
          <w:bCs/>
          <w:sz w:val="24"/>
          <w:szCs w:val="24"/>
          <w:u w:val="single"/>
          <w:rtl/>
        </w:rPr>
        <w:t>לו"ז:</w:t>
      </w:r>
    </w:p>
    <w:p w14:paraId="0FC09390" w14:textId="03FFC1CE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הרשמה לתחרות, על ידי מילוי טופס רישום – </w:t>
      </w:r>
      <w:proofErr w:type="spellStart"/>
      <w:r w:rsidRPr="002F27CC">
        <w:rPr>
          <w:rFonts w:cs="Arial"/>
          <w:sz w:val="24"/>
          <w:szCs w:val="24"/>
          <w:rtl/>
        </w:rPr>
        <w:t>מיידי</w:t>
      </w:r>
      <w:proofErr w:type="spellEnd"/>
      <w:r w:rsidRPr="002F27CC">
        <w:rPr>
          <w:rFonts w:cs="Arial"/>
          <w:sz w:val="24"/>
          <w:szCs w:val="24"/>
          <w:rtl/>
        </w:rPr>
        <w:t xml:space="preserve"> ולא יאוחר מ </w:t>
      </w:r>
      <w:r w:rsidR="009A64AE">
        <w:rPr>
          <w:rFonts w:cs="Arial" w:hint="cs"/>
          <w:sz w:val="24"/>
          <w:szCs w:val="24"/>
          <w:rtl/>
        </w:rPr>
        <w:t>23</w:t>
      </w:r>
      <w:r w:rsidR="00740DA6">
        <w:rPr>
          <w:rFonts w:cs="Arial" w:hint="cs"/>
          <w:sz w:val="24"/>
          <w:szCs w:val="24"/>
          <w:rtl/>
        </w:rPr>
        <w:t>.5.2</w:t>
      </w:r>
      <w:r w:rsidR="009A64AE">
        <w:rPr>
          <w:rFonts w:cs="Arial" w:hint="cs"/>
          <w:sz w:val="24"/>
          <w:szCs w:val="24"/>
          <w:rtl/>
        </w:rPr>
        <w:t>5</w:t>
      </w:r>
    </w:p>
    <w:p w14:paraId="69E9B54E" w14:textId="4E9E5D36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הגשת הפרויקטים – עד </w:t>
      </w:r>
      <w:r w:rsidR="009A64AE">
        <w:rPr>
          <w:rFonts w:cs="Arial" w:hint="cs"/>
          <w:sz w:val="24"/>
          <w:szCs w:val="24"/>
          <w:rtl/>
        </w:rPr>
        <w:t>27</w:t>
      </w:r>
      <w:r w:rsidRPr="002F27CC">
        <w:rPr>
          <w:rFonts w:cs="Arial"/>
          <w:sz w:val="24"/>
          <w:szCs w:val="24"/>
          <w:rtl/>
        </w:rPr>
        <w:t>.6.2</w:t>
      </w:r>
      <w:r w:rsidR="009A64AE">
        <w:rPr>
          <w:rFonts w:cs="Arial" w:hint="cs"/>
          <w:sz w:val="24"/>
          <w:szCs w:val="24"/>
          <w:rtl/>
        </w:rPr>
        <w:t>5</w:t>
      </w:r>
    </w:p>
    <w:p w14:paraId="45DD61CE" w14:textId="29B6870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שיפוט שלב א' עד </w:t>
      </w:r>
      <w:r w:rsidR="009A64AE">
        <w:rPr>
          <w:rFonts w:cs="Arial" w:hint="cs"/>
          <w:sz w:val="24"/>
          <w:szCs w:val="24"/>
          <w:rtl/>
        </w:rPr>
        <w:t>29</w:t>
      </w:r>
      <w:r w:rsidRPr="002F27CC">
        <w:rPr>
          <w:rFonts w:cs="Arial"/>
          <w:sz w:val="24"/>
          <w:szCs w:val="24"/>
          <w:rtl/>
        </w:rPr>
        <w:t>.8.</w:t>
      </w:r>
      <w:r w:rsidR="00740DA6">
        <w:rPr>
          <w:rFonts w:cs="Arial" w:hint="cs"/>
          <w:sz w:val="24"/>
          <w:szCs w:val="24"/>
          <w:rtl/>
        </w:rPr>
        <w:t>2</w:t>
      </w:r>
      <w:r w:rsidR="009A64AE">
        <w:rPr>
          <w:rFonts w:cs="Arial" w:hint="cs"/>
          <w:sz w:val="24"/>
          <w:szCs w:val="24"/>
          <w:rtl/>
        </w:rPr>
        <w:t>5</w:t>
      </w:r>
    </w:p>
    <w:p w14:paraId="58FDE7F6" w14:textId="06F80FC6" w:rsidR="002F27CC" w:rsidRPr="002F27CC" w:rsidRDefault="002F27CC" w:rsidP="009A64AE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שלב ב' </w:t>
      </w:r>
      <w:r w:rsidR="00327A79">
        <w:rPr>
          <w:rFonts w:cs="Arial"/>
          <w:sz w:val="24"/>
          <w:szCs w:val="24"/>
          <w:rtl/>
        </w:rPr>
        <w:t>–</w:t>
      </w:r>
      <w:r w:rsidR="00327A79">
        <w:rPr>
          <w:rFonts w:cs="Arial" w:hint="cs"/>
          <w:sz w:val="24"/>
          <w:szCs w:val="24"/>
          <w:rtl/>
        </w:rPr>
        <w:t xml:space="preserve"> שלב הגמר - </w:t>
      </w:r>
      <w:r w:rsidRPr="002F27CC">
        <w:rPr>
          <w:rFonts w:cs="Arial"/>
          <w:sz w:val="24"/>
          <w:szCs w:val="24"/>
          <w:rtl/>
        </w:rPr>
        <w:t xml:space="preserve">עד </w:t>
      </w:r>
      <w:r w:rsidR="009F5B48">
        <w:rPr>
          <w:rFonts w:cs="Arial" w:hint="cs"/>
          <w:sz w:val="24"/>
          <w:szCs w:val="24"/>
          <w:rtl/>
        </w:rPr>
        <w:t>1</w:t>
      </w:r>
      <w:r w:rsidR="009A64AE">
        <w:rPr>
          <w:rFonts w:cs="Arial" w:hint="cs"/>
          <w:sz w:val="24"/>
          <w:szCs w:val="24"/>
          <w:rtl/>
        </w:rPr>
        <w:t>9</w:t>
      </w:r>
      <w:r w:rsidR="009F5B48">
        <w:rPr>
          <w:rFonts w:cs="Arial" w:hint="cs"/>
          <w:sz w:val="24"/>
          <w:szCs w:val="24"/>
          <w:rtl/>
        </w:rPr>
        <w:t>.</w:t>
      </w:r>
      <w:r w:rsidR="009A64AE">
        <w:rPr>
          <w:rFonts w:cs="Arial" w:hint="cs"/>
          <w:sz w:val="24"/>
          <w:szCs w:val="24"/>
          <w:rtl/>
        </w:rPr>
        <w:t>9</w:t>
      </w:r>
      <w:r w:rsidR="009F5B48">
        <w:rPr>
          <w:rFonts w:cs="Arial" w:hint="cs"/>
          <w:sz w:val="24"/>
          <w:szCs w:val="24"/>
          <w:rtl/>
        </w:rPr>
        <w:t>.2</w:t>
      </w:r>
      <w:r w:rsidR="009A64AE">
        <w:rPr>
          <w:rFonts w:cs="Arial" w:hint="cs"/>
          <w:sz w:val="24"/>
          <w:szCs w:val="24"/>
          <w:rtl/>
        </w:rPr>
        <w:t>5</w:t>
      </w:r>
      <w:r w:rsidR="009F5B48">
        <w:rPr>
          <w:rFonts w:cs="Arial" w:hint="cs"/>
          <w:sz w:val="24"/>
          <w:szCs w:val="24"/>
          <w:rtl/>
        </w:rPr>
        <w:t xml:space="preserve"> </w:t>
      </w:r>
    </w:p>
    <w:p w14:paraId="1FB8B730" w14:textId="0B8455A5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כנס המצוינות יתקיים בינואר </w:t>
      </w:r>
      <w:r w:rsidR="009A64AE">
        <w:rPr>
          <w:rFonts w:hint="cs"/>
          <w:sz w:val="24"/>
          <w:szCs w:val="24"/>
          <w:rtl/>
        </w:rPr>
        <w:t>26</w:t>
      </w:r>
    </w:p>
    <w:p w14:paraId="0C5878B8" w14:textId="77777777" w:rsidR="002F27CC" w:rsidRPr="00740DA6" w:rsidRDefault="002F27CC" w:rsidP="004B37BF">
      <w:pPr>
        <w:bidi/>
        <w:rPr>
          <w:b/>
          <w:bCs/>
          <w:sz w:val="24"/>
          <w:szCs w:val="24"/>
          <w:rtl/>
        </w:rPr>
      </w:pPr>
      <w:r w:rsidRPr="00740DA6">
        <w:rPr>
          <w:rFonts w:cs="Arial"/>
          <w:b/>
          <w:bCs/>
          <w:sz w:val="24"/>
          <w:szCs w:val="24"/>
          <w:rtl/>
        </w:rPr>
        <w:t>עלות ההשתתפות בתחרות:</w:t>
      </w:r>
    </w:p>
    <w:p w14:paraId="391BDAE0" w14:textId="1B80DD0B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עלות לארגון להגשת פרויקט יחיד </w:t>
      </w:r>
      <w:r w:rsidR="00740DA6">
        <w:rPr>
          <w:rFonts w:cs="Arial"/>
          <w:sz w:val="24"/>
          <w:szCs w:val="24"/>
          <w:rtl/>
        </w:rPr>
        <w:t>–</w:t>
      </w:r>
      <w:r w:rsidRPr="002F27CC">
        <w:rPr>
          <w:rFonts w:cs="Arial"/>
          <w:sz w:val="24"/>
          <w:szCs w:val="24"/>
          <w:rtl/>
        </w:rPr>
        <w:t xml:space="preserve"> </w:t>
      </w:r>
      <w:r w:rsidR="00740DA6">
        <w:rPr>
          <w:rFonts w:cs="Arial" w:hint="cs"/>
          <w:sz w:val="24"/>
          <w:szCs w:val="24"/>
          <w:rtl/>
        </w:rPr>
        <w:t xml:space="preserve">3000 </w:t>
      </w:r>
      <w:r w:rsidRPr="002F27CC">
        <w:rPr>
          <w:rFonts w:cs="Arial"/>
          <w:sz w:val="24"/>
          <w:szCs w:val="24"/>
          <w:rtl/>
        </w:rPr>
        <w:t>ש"ח</w:t>
      </w:r>
    </w:p>
    <w:p w14:paraId="7CA88768" w14:textId="1FA809E9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• מחיר מיוחד לארגונים חברי עמותה </w:t>
      </w:r>
      <w:r w:rsidR="00740DA6">
        <w:rPr>
          <w:rFonts w:cs="Arial" w:hint="cs"/>
          <w:sz w:val="24"/>
          <w:szCs w:val="24"/>
          <w:rtl/>
        </w:rPr>
        <w:t>(</w:t>
      </w:r>
      <w:r w:rsidRPr="002F27CC">
        <w:rPr>
          <w:rFonts w:cs="Arial"/>
          <w:sz w:val="24"/>
          <w:szCs w:val="24"/>
          <w:rtl/>
        </w:rPr>
        <w:t>לפחות 2 חברים בשנת 202</w:t>
      </w:r>
      <w:r w:rsidR="009A64AE">
        <w:rPr>
          <w:rFonts w:cs="Arial" w:hint="cs"/>
          <w:sz w:val="24"/>
          <w:szCs w:val="24"/>
          <w:rtl/>
        </w:rPr>
        <w:t>5</w:t>
      </w:r>
      <w:r w:rsidRPr="002F27CC">
        <w:rPr>
          <w:rFonts w:cs="Arial"/>
          <w:sz w:val="24"/>
          <w:szCs w:val="24"/>
          <w:rtl/>
        </w:rPr>
        <w:t>)</w:t>
      </w:r>
      <w:r w:rsidR="00740DA6">
        <w:rPr>
          <w:rFonts w:cs="Arial" w:hint="cs"/>
          <w:sz w:val="24"/>
          <w:szCs w:val="24"/>
          <w:rtl/>
        </w:rPr>
        <w:t xml:space="preserve"> 2</w:t>
      </w:r>
      <w:r w:rsidR="00327A79">
        <w:rPr>
          <w:rFonts w:cs="Arial" w:hint="cs"/>
          <w:sz w:val="24"/>
          <w:szCs w:val="24"/>
          <w:rtl/>
        </w:rPr>
        <w:t>5</w:t>
      </w:r>
      <w:r w:rsidR="00740DA6">
        <w:rPr>
          <w:rFonts w:cs="Arial" w:hint="cs"/>
          <w:sz w:val="24"/>
          <w:szCs w:val="24"/>
          <w:rtl/>
        </w:rPr>
        <w:t>00 ש"ח</w:t>
      </w:r>
    </w:p>
    <w:p w14:paraId="685F9E4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הנחה בסך 500 ש"ח לארגון המגיש יותר מפרויקט אחד.</w:t>
      </w:r>
    </w:p>
    <w:p w14:paraId="374839F3" w14:textId="07BF5C21" w:rsidR="002F27CC" w:rsidRPr="002F27CC" w:rsidRDefault="00740DA6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</w:t>
      </w:r>
      <w:r>
        <w:rPr>
          <w:rFonts w:hint="cs"/>
          <w:sz w:val="24"/>
          <w:szCs w:val="24"/>
          <w:rtl/>
        </w:rPr>
        <w:t xml:space="preserve"> </w:t>
      </w:r>
      <w:r w:rsidR="002F27CC" w:rsidRPr="002F27CC">
        <w:rPr>
          <w:rFonts w:hint="cs"/>
          <w:sz w:val="24"/>
          <w:szCs w:val="24"/>
          <w:rtl/>
        </w:rPr>
        <w:t>הנחה בסך 1000 ש"ח תינתן לארגון המגיש 4 פרויקטים ויותר</w:t>
      </w:r>
    </w:p>
    <w:p w14:paraId="68E3FA8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• מחיר מיוחד למשתתפים בקטגוריה חברות סטארט אפ וארגונים עד 150 עובדים – לפרטים</w:t>
      </w:r>
    </w:p>
    <w:p w14:paraId="0D0F631E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יש לפנות לעמותה</w:t>
      </w:r>
    </w:p>
    <w:p w14:paraId="225A275A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אנו מזמינות אתכם לקחת חלק בחגיגת המקצוענות של משאבי אנוש ומזכירות לכם כי כל ארגון</w:t>
      </w:r>
    </w:p>
    <w:p w14:paraId="77A47D09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משתתף זוכה בקבלת במה והוקרה להישגיו המקצועיים, ובהיותו חלק מקהילה לומדת ומתפתחת.</w:t>
      </w:r>
    </w:p>
    <w:p w14:paraId="7C5DBE33" w14:textId="77777777" w:rsidR="002F27CC" w:rsidRPr="002F27CC" w:rsidRDefault="002F27CC" w:rsidP="004B37BF">
      <w:pPr>
        <w:bidi/>
        <w:rPr>
          <w:rFonts w:cs="Arial"/>
          <w:sz w:val="24"/>
          <w:szCs w:val="24"/>
          <w:rtl/>
        </w:rPr>
      </w:pPr>
    </w:p>
    <w:p w14:paraId="33569527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>בהצלחה!</w:t>
      </w:r>
    </w:p>
    <w:p w14:paraId="1BA4BEEE" w14:textId="77777777" w:rsidR="002F27CC" w:rsidRPr="002F27CC" w:rsidRDefault="002F27CC" w:rsidP="004B37BF">
      <w:pPr>
        <w:bidi/>
        <w:rPr>
          <w:sz w:val="24"/>
          <w:szCs w:val="24"/>
          <w:rtl/>
        </w:rPr>
      </w:pPr>
      <w:r w:rsidRPr="002F27CC">
        <w:rPr>
          <w:rFonts w:cs="Arial"/>
          <w:sz w:val="24"/>
          <w:szCs w:val="24"/>
          <w:rtl/>
        </w:rPr>
        <w:t xml:space="preserve">דר' שלומית </w:t>
      </w:r>
      <w:proofErr w:type="spellStart"/>
      <w:r w:rsidRPr="002F27CC">
        <w:rPr>
          <w:rFonts w:cs="Arial"/>
          <w:sz w:val="24"/>
          <w:szCs w:val="24"/>
          <w:rtl/>
        </w:rPr>
        <w:t>קמינקא</w:t>
      </w:r>
      <w:proofErr w:type="spellEnd"/>
      <w:r w:rsidRPr="002F27CC">
        <w:rPr>
          <w:rFonts w:cs="Arial"/>
          <w:sz w:val="24"/>
          <w:szCs w:val="24"/>
          <w:rtl/>
        </w:rPr>
        <w:t xml:space="preserve"> – יו"ר צוות השופטים, מנכ"לית עמותת משאבי אנוש ישראל</w:t>
      </w:r>
    </w:p>
    <w:p w14:paraId="1A3D680F" w14:textId="77777777" w:rsidR="002F27CC" w:rsidRPr="002F27CC" w:rsidRDefault="002F27CC" w:rsidP="004B37BF">
      <w:pPr>
        <w:bidi/>
        <w:rPr>
          <w:sz w:val="24"/>
          <w:szCs w:val="24"/>
          <w:rtl/>
        </w:rPr>
      </w:pPr>
    </w:p>
    <w:p w14:paraId="08F27094" w14:textId="77777777" w:rsidR="002F27CC" w:rsidRDefault="002F27CC" w:rsidP="004B37BF">
      <w:pPr>
        <w:bidi/>
        <w:rPr>
          <w:sz w:val="24"/>
          <w:szCs w:val="24"/>
          <w:rtl/>
        </w:rPr>
      </w:pPr>
    </w:p>
    <w:p w14:paraId="5093C733" w14:textId="77777777" w:rsidR="004B37BF" w:rsidRDefault="004B37BF" w:rsidP="004B37BF">
      <w:pPr>
        <w:bidi/>
        <w:rPr>
          <w:sz w:val="24"/>
          <w:szCs w:val="24"/>
          <w:rtl/>
        </w:rPr>
      </w:pPr>
    </w:p>
    <w:p w14:paraId="54B6FB5C" w14:textId="77777777" w:rsidR="004B37BF" w:rsidRDefault="004B37BF" w:rsidP="004B37BF">
      <w:pPr>
        <w:bidi/>
        <w:rPr>
          <w:sz w:val="24"/>
          <w:szCs w:val="24"/>
          <w:rtl/>
        </w:rPr>
      </w:pPr>
    </w:p>
    <w:p w14:paraId="4ABBE5CF" w14:textId="77777777" w:rsidR="004B37BF" w:rsidRDefault="004B37BF" w:rsidP="004B37BF">
      <w:pPr>
        <w:bidi/>
        <w:rPr>
          <w:sz w:val="24"/>
          <w:szCs w:val="24"/>
          <w:rtl/>
        </w:rPr>
      </w:pPr>
    </w:p>
    <w:p w14:paraId="3F11B166" w14:textId="77777777" w:rsidR="004B37BF" w:rsidRDefault="004B37BF" w:rsidP="004B37BF">
      <w:pPr>
        <w:bidi/>
        <w:rPr>
          <w:sz w:val="24"/>
          <w:szCs w:val="24"/>
          <w:rtl/>
        </w:rPr>
      </w:pPr>
    </w:p>
    <w:sectPr w:rsidR="004B37BF" w:rsidSect="002146B7">
      <w:headerReference w:type="default" r:id="rId8"/>
      <w:pgSz w:w="11906" w:h="16838"/>
      <w:pgMar w:top="2552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73DEC1" w14:textId="77777777" w:rsidR="00607F90" w:rsidRDefault="00607F90" w:rsidP="004E4149">
      <w:pPr>
        <w:spacing w:after="0" w:line="240" w:lineRule="auto"/>
      </w:pPr>
      <w:r>
        <w:separator/>
      </w:r>
    </w:p>
  </w:endnote>
  <w:endnote w:type="continuationSeparator" w:id="0">
    <w:p w14:paraId="4F669FB0" w14:textId="77777777" w:rsidR="00607F90" w:rsidRDefault="00607F90" w:rsidP="004E41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2A62C0" w14:textId="77777777" w:rsidR="00607F90" w:rsidRDefault="00607F90" w:rsidP="004E4149">
      <w:pPr>
        <w:spacing w:after="0" w:line="240" w:lineRule="auto"/>
      </w:pPr>
      <w:r>
        <w:separator/>
      </w:r>
    </w:p>
  </w:footnote>
  <w:footnote w:type="continuationSeparator" w:id="0">
    <w:p w14:paraId="5E057204" w14:textId="77777777" w:rsidR="00607F90" w:rsidRDefault="00607F90" w:rsidP="004E41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96560D" w14:textId="77777777" w:rsidR="004E4149" w:rsidRDefault="004E414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A1872BF" wp14:editId="0F67BEC7">
          <wp:simplePos x="0" y="0"/>
          <wp:positionH relativeFrom="margin">
            <wp:posOffset>-915670</wp:posOffset>
          </wp:positionH>
          <wp:positionV relativeFrom="paragraph">
            <wp:posOffset>-458788</wp:posOffset>
          </wp:positionV>
          <wp:extent cx="7560000" cy="10690706"/>
          <wp:effectExtent l="0" t="0" r="3175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06907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27490"/>
    <w:multiLevelType w:val="hybridMultilevel"/>
    <w:tmpl w:val="370AC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46EF6"/>
    <w:multiLevelType w:val="hybridMultilevel"/>
    <w:tmpl w:val="4FC6D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DF27EE"/>
    <w:multiLevelType w:val="hybridMultilevel"/>
    <w:tmpl w:val="13ACF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43548A"/>
    <w:multiLevelType w:val="hybridMultilevel"/>
    <w:tmpl w:val="E446FA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5216219"/>
    <w:multiLevelType w:val="hybridMultilevel"/>
    <w:tmpl w:val="413CE9BA"/>
    <w:lvl w:ilvl="0" w:tplc="7F1275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87190016">
    <w:abstractNumId w:val="1"/>
  </w:num>
  <w:num w:numId="2" w16cid:durableId="598221366">
    <w:abstractNumId w:val="0"/>
  </w:num>
  <w:num w:numId="3" w16cid:durableId="548494811">
    <w:abstractNumId w:val="3"/>
  </w:num>
  <w:num w:numId="4" w16cid:durableId="869147921">
    <w:abstractNumId w:val="2"/>
  </w:num>
  <w:num w:numId="5" w16cid:durableId="21183336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149"/>
    <w:rsid w:val="00085F52"/>
    <w:rsid w:val="001057D5"/>
    <w:rsid w:val="002146B7"/>
    <w:rsid w:val="002174C9"/>
    <w:rsid w:val="00227DB9"/>
    <w:rsid w:val="00240DF1"/>
    <w:rsid w:val="00261662"/>
    <w:rsid w:val="002C300E"/>
    <w:rsid w:val="002D1798"/>
    <w:rsid w:val="002E1061"/>
    <w:rsid w:val="002F27CC"/>
    <w:rsid w:val="00327A79"/>
    <w:rsid w:val="00340C4E"/>
    <w:rsid w:val="00385769"/>
    <w:rsid w:val="003946F6"/>
    <w:rsid w:val="0041401C"/>
    <w:rsid w:val="004235D7"/>
    <w:rsid w:val="00433FE5"/>
    <w:rsid w:val="004867AE"/>
    <w:rsid w:val="004B37BF"/>
    <w:rsid w:val="004E4149"/>
    <w:rsid w:val="00501CF6"/>
    <w:rsid w:val="00574198"/>
    <w:rsid w:val="005D57F8"/>
    <w:rsid w:val="00607F90"/>
    <w:rsid w:val="00725B6E"/>
    <w:rsid w:val="00740DA6"/>
    <w:rsid w:val="007D449A"/>
    <w:rsid w:val="00862CE0"/>
    <w:rsid w:val="00967B19"/>
    <w:rsid w:val="009A64AE"/>
    <w:rsid w:val="009B2B6F"/>
    <w:rsid w:val="009F5B48"/>
    <w:rsid w:val="00A0127A"/>
    <w:rsid w:val="00A66131"/>
    <w:rsid w:val="00A93637"/>
    <w:rsid w:val="00AD6367"/>
    <w:rsid w:val="00AE739E"/>
    <w:rsid w:val="00C5542B"/>
    <w:rsid w:val="00C766EF"/>
    <w:rsid w:val="00C82B9B"/>
    <w:rsid w:val="00D65A57"/>
    <w:rsid w:val="00E502C7"/>
    <w:rsid w:val="00EA568F"/>
    <w:rsid w:val="00F172E6"/>
    <w:rsid w:val="00F226ED"/>
    <w:rsid w:val="00F37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528773"/>
  <w15:chartTrackingRefBased/>
  <w15:docId w15:val="{4ED90A69-BB77-4E9C-B606-1B8EDBC95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41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4E4149"/>
  </w:style>
  <w:style w:type="paragraph" w:styleId="a5">
    <w:name w:val="footer"/>
    <w:basedOn w:val="a"/>
    <w:link w:val="a6"/>
    <w:uiPriority w:val="99"/>
    <w:unhideWhenUsed/>
    <w:rsid w:val="004E41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4E4149"/>
  </w:style>
  <w:style w:type="paragraph" w:styleId="a7">
    <w:name w:val="List Paragraph"/>
    <w:basedOn w:val="a"/>
    <w:uiPriority w:val="34"/>
    <w:qFormat/>
    <w:rsid w:val="002F27CC"/>
    <w:pPr>
      <w:bidi/>
      <w:spacing w:after="200" w:line="276" w:lineRule="auto"/>
      <w:ind w:left="720"/>
      <w:contextualSpacing/>
    </w:pPr>
    <w:rPr>
      <w:kern w:val="2"/>
      <w14:ligatures w14:val="standardContextual"/>
    </w:rPr>
  </w:style>
  <w:style w:type="character" w:styleId="Hyperlink">
    <w:name w:val="Hyperlink"/>
    <w:basedOn w:val="a0"/>
    <w:uiPriority w:val="99"/>
    <w:unhideWhenUsed/>
    <w:rsid w:val="00EA568F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EA56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62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ishrm.org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1318</TotalTime>
  <Pages>1</Pages>
  <Words>1663</Words>
  <Characters>8320</Characters>
  <Application>Microsoft Office Word</Application>
  <DocSecurity>0</DocSecurity>
  <Lines>69</Lines>
  <Paragraphs>19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Ariel Ben Lulu</dc:creator>
  <cp:keywords/>
  <dc:description/>
  <cp:lastModifiedBy>Meyrav Apirion</cp:lastModifiedBy>
  <cp:revision>5</cp:revision>
  <dcterms:created xsi:type="dcterms:W3CDTF">2025-04-01T16:57:00Z</dcterms:created>
  <dcterms:modified xsi:type="dcterms:W3CDTF">2025-04-02T15:05:00Z</dcterms:modified>
</cp:coreProperties>
</file>